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2" w:type="dxa"/>
        <w:tblInd w:w="-1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283"/>
        <w:gridCol w:w="231"/>
        <w:gridCol w:w="2288"/>
        <w:gridCol w:w="2159"/>
        <w:gridCol w:w="58"/>
        <w:gridCol w:w="4706"/>
        <w:gridCol w:w="1167"/>
      </w:tblGrid>
      <w:tr w:rsidR="00462DF5" w:rsidRPr="006A3787" w14:paraId="07431C5F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029A" w14:textId="77777777" w:rsidR="00462DF5" w:rsidRPr="006A3787" w:rsidRDefault="00462DF5" w:rsidP="006A3787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CD7E4" w14:textId="77777777" w:rsidR="00462DF5" w:rsidRPr="006A3787" w:rsidRDefault="00462DF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Vrsta usluge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308BD" w14:textId="77777777" w:rsidR="00462DF5" w:rsidRPr="006A3787" w:rsidRDefault="00666115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Oročena štednja u domaćoj i stranoj valuti</w:t>
            </w:r>
            <w:r w:rsidR="002D5E54"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</w:p>
        </w:tc>
      </w:tr>
      <w:tr w:rsidR="00462DF5" w:rsidRPr="006A3787" w14:paraId="134FE0F2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2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1698" w14:textId="77777777" w:rsidR="00462DF5" w:rsidRPr="006A3787" w:rsidRDefault="00462DF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0393E5" w14:textId="77777777" w:rsidR="00462DF5" w:rsidRPr="006A3787" w:rsidRDefault="00462DF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Poslovno ime i adresa davaoca usluge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D8765" w14:textId="77777777" w:rsidR="00462DF5" w:rsidRPr="006A3787" w:rsidRDefault="00A1331A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NLB Banka d.d.</w:t>
            </w:r>
            <w:r w:rsidR="008C3AA0" w:rsidRPr="006A3787">
              <w:rPr>
                <w:rFonts w:ascii="Arial" w:hAnsi="Arial" w:cs="Arial"/>
                <w:sz w:val="16"/>
                <w:szCs w:val="16"/>
              </w:rPr>
              <w:t xml:space="preserve"> Sarajevo</w:t>
            </w:r>
            <w:r w:rsidRPr="006A3787">
              <w:rPr>
                <w:rFonts w:ascii="Arial" w:hAnsi="Arial" w:cs="Arial"/>
                <w:sz w:val="16"/>
                <w:szCs w:val="16"/>
              </w:rPr>
              <w:t>, Koševo br.</w:t>
            </w:r>
            <w:r w:rsidR="0015019C" w:rsidRPr="006A37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</w:rPr>
              <w:t>3</w:t>
            </w:r>
            <w:r w:rsidR="0015019C" w:rsidRPr="006A3787">
              <w:rPr>
                <w:rFonts w:ascii="Arial" w:hAnsi="Arial" w:cs="Arial"/>
                <w:sz w:val="16"/>
                <w:szCs w:val="16"/>
              </w:rPr>
              <w:t>.</w:t>
            </w:r>
            <w:r w:rsidRPr="006A3787">
              <w:rPr>
                <w:rFonts w:ascii="Arial" w:hAnsi="Arial" w:cs="Arial"/>
                <w:sz w:val="16"/>
                <w:szCs w:val="16"/>
              </w:rPr>
              <w:t>, 71000 Sarajevo</w:t>
            </w:r>
          </w:p>
        </w:tc>
      </w:tr>
      <w:tr w:rsidR="00910335" w:rsidRPr="006A3787" w14:paraId="613F08E0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60AD" w14:textId="77777777" w:rsidR="00910335" w:rsidRPr="006A3787" w:rsidRDefault="0091033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3.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0AD8F8" w14:textId="77777777" w:rsidR="0091033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Oročena štednja u domaćoj i stranoj valuti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248FC" w14:textId="77777777" w:rsidR="00C0566E" w:rsidRPr="006A3787" w:rsidRDefault="00666115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>Banka oročava štedne depozite u: domaćoj valuti</w:t>
            </w:r>
            <w:r w:rsidR="008305EB"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>,</w:t>
            </w:r>
            <w:r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 xml:space="preserve"> u EUR valuti  i u</w:t>
            </w:r>
            <w:r w:rsidR="00612448"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 xml:space="preserve">  </w:t>
            </w:r>
            <w:r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>USD</w:t>
            </w:r>
            <w:r w:rsidR="00C0566E" w:rsidRPr="006A3787">
              <w:rPr>
                <w:rFonts w:ascii="Arial" w:hAnsi="Arial" w:cs="Arial"/>
                <w:color w:val="000000"/>
                <w:kern w:val="1"/>
                <w:sz w:val="16"/>
                <w:szCs w:val="16"/>
                <w:lang w:val="hr-BA" w:eastAsia="sr-Latn-CS"/>
              </w:rPr>
              <w:t xml:space="preserve"> valuti.</w:t>
            </w:r>
          </w:p>
          <w:p w14:paraId="3726A970" w14:textId="77777777" w:rsidR="00CC108F" w:rsidRPr="006A3787" w:rsidRDefault="00682B31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O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ročeni depoziti u domaćoj valuti se ugovaraju 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D92931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„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sa</w:t>
            </w:r>
            <w:r w:rsidR="00D92931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“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valutn</w:t>
            </w:r>
            <w:r w:rsidR="00A309A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om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klauzul</w:t>
            </w:r>
            <w:r w:rsidR="00A309A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om u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EUR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valuti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.Ukoliko u toku trajanja Ugovora, </w:t>
            </w:r>
            <w:r w:rsidR="006F7E4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k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o</w:t>
            </w:r>
            <w:r w:rsidR="006F7E4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d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oročeno</w:t>
            </w:r>
            <w:r w:rsidR="006F7E4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g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depozit</w:t>
            </w:r>
            <w:r w:rsidR="006F7E4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a</w:t>
            </w:r>
            <w:r w:rsidR="00CD2572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sa valutnom klauzulom</w:t>
            </w:r>
            <w:r w:rsidR="00666115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dođe, do promjene kursa KM u odnosu na EUR, Banka će po proteku ugovorenog roka oročavanja ili u slučaju razročenja oročenog depozita iskazanog u EUR-ima isplatu izvršiti u KM protuvrijednosti, prema važećem srednjem kursu za EUR Centralne Banke BiH na dan isplate.</w:t>
            </w:r>
          </w:p>
        </w:tc>
      </w:tr>
      <w:tr w:rsidR="00ED1663" w:rsidRPr="006A3787" w14:paraId="06F431B6" w14:textId="77777777" w:rsidTr="004A1DB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10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5563" w14:textId="77777777" w:rsidR="00ED1663" w:rsidRPr="006A3787" w:rsidRDefault="00ED1663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4.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8C92E7" w14:textId="77777777" w:rsidR="00ED1663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Ročnost i kamatne stope oročene štednje</w:t>
            </w:r>
            <w:r w:rsidR="00CC108F"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</w:p>
          <w:p w14:paraId="3DEC7CE3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14:paraId="347FE98E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14:paraId="2A2FC54D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14:paraId="05B0F737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14:paraId="71089D18" w14:textId="77777777" w:rsidR="009C6977" w:rsidRPr="006A3787" w:rsidRDefault="009C6977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F90AF" w14:textId="77777777" w:rsidR="00666115" w:rsidRPr="006A3787" w:rsidRDefault="00666115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Ročnost za određivanje kamatne stope na oročenu štednju utvrđuje se na bazi kalendara.</w:t>
            </w:r>
          </w:p>
          <w:p w14:paraId="22DE8A3A" w14:textId="77777777" w:rsidR="00CE2E28" w:rsidRPr="006A3787" w:rsidRDefault="00160A71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eastAsia="en-US"/>
              </w:rPr>
              <w:t>Maksimalni rok oročavanja sredstava je 84 mjeseca sa mogućnosti ugovaranja „sa“ i „bez“ automatskog reoročavanja.</w:t>
            </w:r>
            <w:r w:rsidR="0061353C" w:rsidRPr="006A378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Minimalni iznos oročenja iznos 10,00 KM ili protuvrijednost u EUR valuti, a maksimalni iznos nije ograničen.</w:t>
            </w:r>
          </w:p>
          <w:p w14:paraId="4E69A843" w14:textId="77777777" w:rsidR="00027F1E" w:rsidRPr="006A3787" w:rsidRDefault="00844F9D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Nominalne i efektivne kamatne stope na oročene štedne uloge</w:t>
            </w:r>
            <w:r w:rsidR="004A1DB9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(svi iznosi)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u KM i EUR valuti </w:t>
            </w:r>
            <w:r w:rsidR="00CE2E28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: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</w:p>
          <w:tbl>
            <w:tblPr>
              <w:tblW w:w="5000" w:type="pct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2606"/>
              <w:gridCol w:w="2052"/>
            </w:tblGrid>
            <w:tr w:rsidR="004A1DB9" w:rsidRPr="006A3787" w14:paraId="77D80F0A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46690056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57575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color w:val="757575"/>
                      <w:sz w:val="16"/>
                      <w:szCs w:val="16"/>
                      <w:lang w:val="hr-BA" w:eastAsia="en-US"/>
                    </w:rPr>
                    <w:t> 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453EAF98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Nominalna kamatna stopa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0E33795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EKS*</w:t>
                  </w:r>
                </w:p>
              </w:tc>
            </w:tr>
            <w:tr w:rsidR="004A1DB9" w:rsidRPr="006A3787" w14:paraId="55E6737E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single" w:sz="4" w:space="0" w:color="auto"/>
                    <w:bottom w:val="dotted" w:sz="6" w:space="0" w:color="75757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36C5F083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1-3   mjeseca   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bottom w:val="dotted" w:sz="6" w:space="0" w:color="75757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2A8B16C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bottom w:val="dotted" w:sz="6" w:space="0" w:color="75757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7CAB6249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0B83828D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6" w:space="0" w:color="757575"/>
                    <w:bottom w:val="dotted" w:sz="6" w:space="0" w:color="757575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04E9950C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4-6   mjeseci    </w:t>
                  </w:r>
                </w:p>
              </w:tc>
              <w:tc>
                <w:tcPr>
                  <w:tcW w:w="2606" w:type="dxa"/>
                  <w:tcBorders>
                    <w:top w:val="dotted" w:sz="6" w:space="0" w:color="757575"/>
                    <w:bottom w:val="dotted" w:sz="6" w:space="0" w:color="757575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007B2E5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25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6" w:space="0" w:color="757575"/>
                    <w:bottom w:val="dotted" w:sz="6" w:space="0" w:color="757575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266C440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25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64F6825E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4F3410A5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7-12  mjeseci    </w:t>
                  </w:r>
                </w:p>
              </w:tc>
              <w:tc>
                <w:tcPr>
                  <w:tcW w:w="2606" w:type="dxa"/>
                  <w:tcBorders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B6F7757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0,55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1E41FF94" w14:textId="77777777" w:rsidR="004A1DB9" w:rsidRPr="006A3787" w:rsidRDefault="00A03E2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0,55</w:t>
                  </w:r>
                  <w:r w:rsidR="004A1DB9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0DD62F18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5FF4336D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13-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17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 mjesec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I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3665D04A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7AF46BBD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CC5F73" w:rsidRPr="006A3787" w14:paraId="0DC22E9F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6CD961E4" w14:textId="77777777" w:rsidR="00CC5F73" w:rsidRPr="006A3787" w:rsidRDefault="00CC5F73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18-24 mjeseci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6A8D4E2E" w14:textId="77777777" w:rsidR="00CC5F73" w:rsidRDefault="00CC5F73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1,10%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49FD1958" w14:textId="77777777" w:rsidR="00CC5F73" w:rsidRDefault="00CC5F73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1,10%</w:t>
                  </w:r>
                </w:p>
              </w:tc>
            </w:tr>
            <w:tr w:rsidR="004A1DB9" w:rsidRPr="006A3787" w14:paraId="1626418E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6D834195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25-36 mjeseci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5F77D754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</w:t>
                  </w:r>
                  <w:r w:rsidR="001A3622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5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138CA86E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25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3AA733F3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54ADA3E6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37-48 mjeseci  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24759B0E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4</w:t>
                  </w:r>
                  <w:r w:rsidR="001A3622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4ECA1C29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4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49C75092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3B80D010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49-60 mjeseci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57BAC709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4</w:t>
                  </w:r>
                  <w:r w:rsidR="001A3622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33727A37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4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4A1DB9" w:rsidRPr="006A3787" w14:paraId="3139ADCB" w14:textId="77777777" w:rsidTr="004A1DB9">
              <w:trPr>
                <w:jc w:val="center"/>
              </w:trPr>
              <w:tc>
                <w:tcPr>
                  <w:tcW w:w="321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7E6ABA8A" w14:textId="77777777" w:rsidR="004A1DB9" w:rsidRPr="006A3787" w:rsidRDefault="004A1DB9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61-84 mjeseca</w:t>
                  </w:r>
                </w:p>
              </w:tc>
              <w:tc>
                <w:tcPr>
                  <w:tcW w:w="2606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5F83479A" w14:textId="77777777" w:rsidR="004A1DB9" w:rsidRPr="006A3787" w:rsidRDefault="004A1DB9" w:rsidP="001A36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4</w:t>
                  </w:r>
                  <w:r w:rsidR="001A3622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205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4A5EC85E" w14:textId="77777777" w:rsidR="004A1DB9" w:rsidRPr="006A3787" w:rsidRDefault="004A1DB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</w:t>
                  </w:r>
                  <w:r w:rsidR="00CC5F73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4</w:t>
                  </w:r>
                  <w:r w:rsidR="00A03E29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</w:tbl>
          <w:p w14:paraId="0CCD10F4" w14:textId="77777777" w:rsidR="004A1DB9" w:rsidRDefault="004A1DB9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*  EKS izračunat na iznos depozita 1</w:t>
            </w:r>
            <w:r>
              <w:rPr>
                <w:rFonts w:ascii="Arial" w:hAnsi="Arial" w:cs="Arial"/>
                <w:sz w:val="16"/>
                <w:szCs w:val="16"/>
                <w:lang w:val="hr-BA" w:eastAsia="en-US"/>
              </w:rPr>
              <w:t>0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.000,00 </w:t>
            </w:r>
            <w:r>
              <w:rPr>
                <w:rFonts w:ascii="Arial" w:hAnsi="Arial" w:cs="Arial"/>
                <w:sz w:val="16"/>
                <w:szCs w:val="16"/>
                <w:lang w:val="hr-BA" w:eastAsia="en-US"/>
              </w:rPr>
              <w:t>KM/EUR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</w:t>
            </w:r>
          </w:p>
          <w:p w14:paraId="321009B4" w14:textId="77777777" w:rsidR="004A1DB9" w:rsidRDefault="004A1DB9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</w:p>
          <w:p w14:paraId="2C51068C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Kamatna stopa za korisnike NLB Classic</w:t>
            </w:r>
            <w:r w:rsidR="00795B2B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+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paketa:</w:t>
            </w:r>
            <w:r w:rsidR="00CC5F73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0,05 pp veća od aktuelne ponude, za depozite </w:t>
            </w:r>
            <w:r w:rsidR="009C6977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s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a </w:t>
            </w:r>
            <w:r w:rsidR="009C6977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min </w:t>
            </w:r>
          </w:p>
          <w:p w14:paraId="3B74FFA0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                                                                             </w:t>
            </w:r>
            <w:r w:rsidR="009C6977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rokom oročenja 13 mjeseci za depozite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&gt;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softHyphen/>
              <w:t>= 10.000,00 KM ili</w:t>
            </w:r>
          </w:p>
          <w:p w14:paraId="127F8401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                                                                             protuvrijednost u EUR valute</w:t>
            </w:r>
          </w:p>
          <w:p w14:paraId="40F7DCE6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Kamatna stopa za korisnike NLB Zlatni  paket  :    0,10 pp veća od aktuelne ponude, za depozite </w:t>
            </w:r>
            <w:r w:rsidR="009C6977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sa min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</w:p>
          <w:p w14:paraId="7FE248C7" w14:textId="77777777" w:rsidR="00666115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                                                                            </w:t>
            </w:r>
            <w:r w:rsidR="00601AF5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rokom oročenja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13 mjeseci  za depozite &gt;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softHyphen/>
              <w:t>= 10.000,00 KM ili</w:t>
            </w:r>
          </w:p>
          <w:p w14:paraId="270F09B5" w14:textId="77777777" w:rsidR="00ED1663" w:rsidRPr="006A3787" w:rsidRDefault="00666115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                                                                               protuvrijednost u EUR valuti                                                 </w:t>
            </w: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                               </w:t>
            </w:r>
          </w:p>
        </w:tc>
      </w:tr>
      <w:tr w:rsidR="009B2527" w:rsidRPr="006A3787" w14:paraId="6E00DBD9" w14:textId="77777777" w:rsidTr="004A1DB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49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B522" w14:textId="77777777" w:rsidR="009B2527" w:rsidRPr="006A3787" w:rsidRDefault="006A26ED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5.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E8C506" w14:textId="77777777" w:rsidR="009B2527" w:rsidRPr="006A3787" w:rsidRDefault="00C0566E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Kamatna stopa za oročene depozite u USD valuti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5000" w:type="pct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2606"/>
              <w:gridCol w:w="2052"/>
            </w:tblGrid>
            <w:tr w:rsidR="00C0566E" w:rsidRPr="006A3787" w14:paraId="3F8F8AAC" w14:textId="77777777" w:rsidTr="004A1DB9">
              <w:trPr>
                <w:jc w:val="center"/>
              </w:trPr>
              <w:tc>
                <w:tcPr>
                  <w:tcW w:w="13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49DB51B1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57575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color w:val="757575"/>
                      <w:sz w:val="16"/>
                      <w:szCs w:val="16"/>
                      <w:lang w:val="hr-BA" w:eastAsia="en-US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7DD9DD52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Nominalna kamatna stopa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A0C93D1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EKS*</w:t>
                  </w:r>
                </w:p>
              </w:tc>
            </w:tr>
            <w:tr w:rsidR="00C0566E" w:rsidRPr="006A3787" w14:paraId="173D2C5E" w14:textId="77777777" w:rsidTr="00CB68D6">
              <w:trPr>
                <w:jc w:val="center"/>
              </w:trPr>
              <w:tc>
                <w:tcPr>
                  <w:tcW w:w="1398" w:type="dxa"/>
                  <w:tcBorders>
                    <w:top w:val="single" w:sz="4" w:space="0" w:color="auto"/>
                    <w:bottom w:val="dotted" w:sz="6" w:space="0" w:color="75757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00C7C8D9" w14:textId="77777777" w:rsidR="00C0566E" w:rsidRPr="006A3787" w:rsidRDefault="00C0566E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1-3   mjeseca  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dotted" w:sz="6" w:space="0" w:color="75757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0B70D094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bottom w:val="dotted" w:sz="6" w:space="0" w:color="75757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01FE6389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BA07B9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2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C0566E" w:rsidRPr="006A3787" w14:paraId="3E009F19" w14:textId="77777777" w:rsidTr="004A1DB9">
              <w:trPr>
                <w:jc w:val="center"/>
              </w:trPr>
              <w:tc>
                <w:tcPr>
                  <w:tcW w:w="1398" w:type="dxa"/>
                  <w:tcBorders>
                    <w:bottom w:val="dotted" w:sz="6" w:space="0" w:color="757575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0DBC6B7" w14:textId="77777777" w:rsidR="00C0566E" w:rsidRPr="006A3787" w:rsidRDefault="00C0566E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4-6   mjeseci    </w:t>
                  </w:r>
                </w:p>
              </w:tc>
              <w:tc>
                <w:tcPr>
                  <w:tcW w:w="1133" w:type="dxa"/>
                  <w:tcBorders>
                    <w:bottom w:val="dotted" w:sz="6" w:space="0" w:color="757575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A6321ED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252449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6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892" w:type="dxa"/>
                  <w:tcBorders>
                    <w:bottom w:val="dotted" w:sz="6" w:space="0" w:color="757575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38194F36" w14:textId="77777777" w:rsidR="00C0566E" w:rsidRPr="006A3787" w:rsidRDefault="00C0566E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0,</w:t>
                  </w:r>
                  <w:r w:rsidR="00252449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6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0</w:t>
                  </w: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C0566E" w:rsidRPr="006A3787" w14:paraId="2693563C" w14:textId="77777777" w:rsidTr="00F112FB">
              <w:trPr>
                <w:jc w:val="center"/>
              </w:trPr>
              <w:tc>
                <w:tcPr>
                  <w:tcW w:w="1398" w:type="dxa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38E46763" w14:textId="77777777" w:rsidR="00C0566E" w:rsidRPr="006A3787" w:rsidRDefault="00C0566E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 xml:space="preserve">7-12  mjeseci    </w:t>
                  </w:r>
                </w:p>
              </w:tc>
              <w:tc>
                <w:tcPr>
                  <w:tcW w:w="1133" w:type="dxa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2D5F0A9F" w14:textId="77777777" w:rsidR="00C0566E" w:rsidRPr="006A3787" w:rsidRDefault="0025244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1,10</w:t>
                  </w:r>
                  <w:r w:rsidR="00C0566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892" w:type="dxa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32273E71" w14:textId="77777777" w:rsidR="00C0566E" w:rsidRPr="006A3787" w:rsidRDefault="0025244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1,10</w:t>
                  </w:r>
                  <w:r w:rsidR="00C0566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  <w:tr w:rsidR="00F112FB" w:rsidRPr="006A3787" w14:paraId="1B6AC4E0" w14:textId="77777777" w:rsidTr="004A1DB9">
              <w:trPr>
                <w:jc w:val="center"/>
              </w:trPr>
              <w:tc>
                <w:tcPr>
                  <w:tcW w:w="1398" w:type="dxa"/>
                  <w:tcBorders>
                    <w:bottom w:val="dotted" w:sz="6" w:space="0" w:color="757575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7D6005D3" w14:textId="77777777" w:rsidR="00F112FB" w:rsidRPr="006A3787" w:rsidRDefault="00F112FB" w:rsidP="004A1DB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13-24 mjeseca</w:t>
                  </w:r>
                </w:p>
              </w:tc>
              <w:tc>
                <w:tcPr>
                  <w:tcW w:w="1133" w:type="dxa"/>
                  <w:tcBorders>
                    <w:bottom w:val="dotted" w:sz="6" w:space="0" w:color="757575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67CC5B2C" w14:textId="77777777" w:rsidR="00F112FB" w:rsidRPr="006A3787" w:rsidRDefault="0025244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1,30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  <w:tc>
                <w:tcPr>
                  <w:tcW w:w="892" w:type="dxa"/>
                  <w:tcBorders>
                    <w:bottom w:val="dotted" w:sz="6" w:space="0" w:color="757575"/>
                  </w:tcBorders>
                  <w:shd w:val="clear" w:color="auto" w:fill="F2F2F2" w:themeFill="background1" w:themeFillShade="F2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</w:tcPr>
                <w:p w14:paraId="25D29A00" w14:textId="77777777" w:rsidR="00F112FB" w:rsidRPr="006A3787" w:rsidRDefault="00252449" w:rsidP="004A1DB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</w:pPr>
                  <w:r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1,30</w:t>
                  </w:r>
                  <w:r w:rsidR="0082340E" w:rsidRPr="006A3787">
                    <w:rPr>
                      <w:rFonts w:ascii="Arial" w:hAnsi="Arial" w:cs="Arial"/>
                      <w:sz w:val="16"/>
                      <w:szCs w:val="16"/>
                      <w:lang w:val="hr-BA" w:eastAsia="en-US"/>
                    </w:rPr>
                    <w:t>%</w:t>
                  </w:r>
                </w:p>
              </w:tc>
            </w:tr>
          </w:tbl>
          <w:p w14:paraId="6A0F74CD" w14:textId="77777777" w:rsidR="00656889" w:rsidRPr="006A3787" w:rsidRDefault="00C0566E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*  EKS</w:t>
            </w:r>
            <w:r w:rsidR="006770C2"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izračunat na iznos depozita       1.000,00 USD   </w:t>
            </w:r>
          </w:p>
        </w:tc>
      </w:tr>
      <w:tr w:rsidR="00182BCB" w:rsidRPr="006A3787" w14:paraId="114F3BC5" w14:textId="77777777" w:rsidTr="002D5E5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9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0BF1" w14:textId="77777777" w:rsidR="00182BCB" w:rsidRPr="006A3787" w:rsidRDefault="006A26ED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6.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79FCFC" w14:textId="77777777" w:rsidR="00182BCB" w:rsidRPr="006A3787" w:rsidRDefault="00182BCB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Vrsta kamatne stope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B20A0" w14:textId="77777777" w:rsidR="00182BCB" w:rsidRPr="006A3787" w:rsidRDefault="002D5E54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Fiksna kamatna stopa </w:t>
            </w:r>
            <w:r w:rsidR="00844F9D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izražen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a</w:t>
            </w:r>
            <w:r w:rsidR="00844F9D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na godišnjem nivou.  </w:t>
            </w:r>
          </w:p>
        </w:tc>
      </w:tr>
      <w:tr w:rsidR="00F463F2" w:rsidRPr="006A3787" w14:paraId="2F74620A" w14:textId="77777777" w:rsidTr="002D5E5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9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BD67" w14:textId="77777777" w:rsidR="00F463F2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7.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D2D1D0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Način isplate kamate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7F7A6" w14:textId="77777777" w:rsidR="00F463F2" w:rsidRPr="006A3787" w:rsidRDefault="000934C0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Na kraju perioda oročenja uz mogućnost ugovaranja i drugačijeg načina isplate kamate - mjesečno, kvartalno polugodišnje i godišnje.</w:t>
            </w:r>
          </w:p>
        </w:tc>
      </w:tr>
      <w:tr w:rsidR="00F463F2" w:rsidRPr="006A3787" w14:paraId="2BEE2179" w14:textId="77777777" w:rsidTr="002D5E54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9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DF18" w14:textId="77777777" w:rsidR="00F463F2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8.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385DCE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Način obračuna kamate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3899E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Na  oročene depozite domaćih  i stranih fizičkih lica kamata se obračunava mjesečno</w:t>
            </w:r>
            <w:r w:rsidR="007A2649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ili o roku dospjeća ili na dugi način definisan ugovorom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, primjenom  linearnog metoda obračuna kamate na bazi stvarnog broja dana po kalendaru (godina 365/366 dana, a mjesec prema kalendaru), na bazi stvarno proteklog broja dana u mjesecu za koji se računa kamata. </w:t>
            </w:r>
          </w:p>
          <w:p w14:paraId="4E734DCF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Obračunata kamata se, u skladu sa ugovorom, isplaćuje, odnosno pripisuje glavnici po isteku oročenja. </w:t>
            </w:r>
          </w:p>
          <w:p w14:paraId="387CEF1E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Nominalna kamatna stopa računa se po linearnoj metodi obračuna kamate na bazi stvarnog broja dana, a efektivna kamatna stopa po konformnoj metodi.</w:t>
            </w:r>
          </w:p>
        </w:tc>
      </w:tr>
      <w:tr w:rsidR="00F463F2" w:rsidRPr="006A3787" w14:paraId="656009E7" w14:textId="77777777" w:rsidTr="00C328C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9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F50C" w14:textId="77777777" w:rsidR="00F463F2" w:rsidRPr="006A3787" w:rsidRDefault="00E807CA" w:rsidP="006A3787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9</w:t>
            </w:r>
            <w:r w:rsidR="00F463F2" w:rsidRPr="006A3787">
              <w:rPr>
                <w:rFonts w:ascii="Arial" w:hAnsi="Arial" w:cs="Arial"/>
                <w:sz w:val="16"/>
                <w:szCs w:val="16"/>
                <w:lang w:val="hr-BA"/>
              </w:rPr>
              <w:t>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73C23F" w14:textId="77777777" w:rsidR="00F463F2" w:rsidRPr="006A3787" w:rsidRDefault="00F463F2" w:rsidP="006A3787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Reprezentativni primjer  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FD283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Za KM i EUR valutu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381"/>
              <w:gridCol w:w="1380"/>
              <w:gridCol w:w="921"/>
              <w:gridCol w:w="1074"/>
              <w:gridCol w:w="2149"/>
            </w:tblGrid>
            <w:tr w:rsidR="00F463F2" w:rsidRPr="006A3787" w14:paraId="08ACA08B" w14:textId="77777777" w:rsidTr="00C328CE">
              <w:trPr>
                <w:trHeight w:val="306"/>
              </w:trPr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36BCD85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   Iznos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9B850AA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Period oročenja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EFB726E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Nominalna kamatna stopa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F61DCA5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 EKS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85A9B5B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Iznos kamate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706BDCF" w14:textId="77777777" w:rsidR="00F463F2" w:rsidRPr="006A3787" w:rsidRDefault="00F463F2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Ukupan iznos depozita</w:t>
                  </w:r>
                  <w:r w:rsidR="00DF226C"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*</w:t>
                  </w: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</w:t>
                  </w:r>
                  <w:r w:rsidR="004A3413"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(Iznos +Iznos kamate)</w:t>
                  </w:r>
                </w:p>
              </w:tc>
            </w:tr>
          </w:tbl>
          <w:p w14:paraId="6197AF03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10.000,00        7 mjeseci               </w:t>
            </w:r>
            <w:r w:rsidR="005B35AF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0,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55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   </w:t>
            </w:r>
            <w:r w:rsidR="005B35AF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0,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55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</w:t>
            </w:r>
            <w:r w:rsidR="009D266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32,05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 </w:t>
            </w:r>
            <w:r w:rsidR="006B43A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10.0</w:t>
            </w:r>
            <w:r w:rsidR="009D266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32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9D2667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05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</w:p>
          <w:p w14:paraId="132200FA" w14:textId="77777777" w:rsidR="00F463F2" w:rsidRPr="00C328CE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10.000,00      13 </w:t>
            </w:r>
            <w:r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mjeseci                </w:t>
            </w:r>
            <w:r w:rsidR="005B35AF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C328CE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00</w:t>
            </w:r>
            <w:r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   </w:t>
            </w:r>
            <w:r w:rsidR="005B35AF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</w:t>
            </w:r>
            <w:r w:rsidR="006B43A4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C328CE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00</w:t>
            </w:r>
            <w:r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</w:t>
            </w:r>
            <w:r w:rsidR="00C328CE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108,49</w:t>
            </w:r>
            <w:r w:rsidR="004A3413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</w:t>
            </w:r>
            <w:r w:rsidR="006B43A4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10.</w:t>
            </w:r>
            <w:r w:rsidR="00C328CE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108</w:t>
            </w:r>
            <w:r w:rsidR="004A3413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C328CE" w:rsidRPr="00C328CE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49</w:t>
            </w:r>
          </w:p>
          <w:p w14:paraId="1A8C261A" w14:textId="77777777" w:rsidR="00C328CE" w:rsidRPr="00045E64" w:rsidRDefault="00C328CE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045E6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10.000,00      18 mjeseci                1,10%                     1,10%         </w:t>
            </w:r>
            <w:r w:rsidR="00045E64" w:rsidRPr="00045E6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165,45</w:t>
            </w:r>
            <w:r w:rsidRPr="00045E6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   10.1</w:t>
            </w:r>
            <w:r w:rsidR="00045E64" w:rsidRPr="00045E6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65</w:t>
            </w:r>
            <w:r w:rsidRPr="00045E6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045E64" w:rsidRPr="00045E6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</w:t>
            </w:r>
            <w:r w:rsidRPr="00045E64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</w:t>
            </w:r>
          </w:p>
          <w:p w14:paraId="0D9E7E87" w14:textId="77777777" w:rsidR="00F463F2" w:rsidRPr="00E40A65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10.000,00      </w:t>
            </w:r>
            <w:r w:rsidR="005B35AF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25</w:t>
            </w: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mjeseci                </w:t>
            </w:r>
            <w:r w:rsidR="00070ECB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C328CE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</w:t>
            </w:r>
            <w:r w:rsidR="001A3622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</w:t>
            </w: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 </w:t>
            </w:r>
            <w:r w:rsidR="000C0F1D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</w:t>
            </w: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</w:t>
            </w:r>
            <w:r w:rsidR="0006351C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C328CE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5</w:t>
            </w: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</w:t>
            </w:r>
            <w:r w:rsidR="00E40A65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60</w:t>
            </w:r>
            <w:r w:rsidR="0006351C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E40A65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62</w:t>
            </w:r>
            <w:r w:rsidR="004A3413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 </w:t>
            </w:r>
            <w:r w:rsidR="000C0F1D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10.</w:t>
            </w:r>
            <w:r w:rsidR="00E40A65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260</w:t>
            </w:r>
            <w:r w:rsidR="004A3413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E40A65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62</w:t>
            </w:r>
          </w:p>
          <w:p w14:paraId="1468B4AC" w14:textId="77777777" w:rsidR="00F463F2" w:rsidRPr="00E40A65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10.000,00      </w:t>
            </w:r>
            <w:r w:rsidR="005B35AF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37</w:t>
            </w: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mjeseci                1,</w:t>
            </w:r>
            <w:r w:rsidR="00C328CE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</w:t>
            </w:r>
            <w:r w:rsidR="001A3622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</w:t>
            </w: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  </w:t>
            </w:r>
            <w:r w:rsidR="000C0F1D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</w:t>
            </w: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9D2667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</w:t>
            </w:r>
            <w:r w:rsidR="00C328CE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</w:t>
            </w:r>
            <w:r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</w:t>
            </w:r>
            <w:r w:rsidR="00E40A65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</w:t>
            </w:r>
            <w:r w:rsidR="000C0F1D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E40A65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01</w:t>
            </w:r>
            <w:r w:rsidR="004A3413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  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</w:t>
            </w:r>
            <w:r w:rsidR="004A3413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10.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4</w:t>
            </w:r>
            <w:r w:rsidR="00E40A65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3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2</w:t>
            </w:r>
            <w:r w:rsidR="004A3413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E40A65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</w:t>
            </w:r>
            <w:r w:rsidR="00A03E29" w:rsidRPr="00E40A65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</w:t>
            </w:r>
          </w:p>
          <w:p w14:paraId="0FE7E3BC" w14:textId="77777777" w:rsidR="00F463F2" w:rsidRPr="00520A47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</w:pPr>
            <w:r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10.000,00      61 mjesec                 1,</w:t>
            </w:r>
            <w:r w:rsidR="00C328CE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4</w:t>
            </w:r>
            <w:r w:rsidR="001A3622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0</w:t>
            </w:r>
            <w:r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%                 </w:t>
            </w:r>
            <w:r w:rsidR="000C0F1D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  </w:t>
            </w:r>
            <w:r w:rsidR="009D2667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1,</w:t>
            </w:r>
            <w:r w:rsidR="00C328CE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4</w:t>
            </w:r>
            <w:r w:rsidR="00A03E29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0</w:t>
            </w:r>
            <w:r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%         </w:t>
            </w:r>
            <w:r w:rsidR="00A03E29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7</w:t>
            </w:r>
            <w:r w:rsidR="00520A47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11</w:t>
            </w:r>
            <w:r w:rsidR="000C0F1D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,</w:t>
            </w:r>
            <w:r w:rsidR="00520A47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89</w:t>
            </w:r>
            <w:r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         </w:t>
            </w:r>
            <w:r w:rsidR="008868B5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</w:t>
            </w:r>
            <w:r w:rsidR="00A03E29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</w:t>
            </w:r>
            <w:r w:rsidR="004A3413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10.</w:t>
            </w:r>
            <w:r w:rsidR="00A03E29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7</w:t>
            </w:r>
            <w:r w:rsidR="00520A47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11</w:t>
            </w:r>
            <w:r w:rsidR="004A3413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,</w:t>
            </w:r>
            <w:r w:rsidR="00520A47"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89</w:t>
            </w:r>
            <w:r w:rsidRPr="00520A4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                                              </w:t>
            </w:r>
          </w:p>
          <w:p w14:paraId="4E184E15" w14:textId="77777777" w:rsidR="00F463F2" w:rsidRPr="006A3787" w:rsidRDefault="00F463F2" w:rsidP="006A378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Za USD valutu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:</w:t>
            </w:r>
          </w:p>
          <w:tbl>
            <w:tblPr>
              <w:tblW w:w="7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5"/>
              <w:gridCol w:w="1392"/>
              <w:gridCol w:w="1391"/>
              <w:gridCol w:w="928"/>
              <w:gridCol w:w="1082"/>
              <w:gridCol w:w="2165"/>
            </w:tblGrid>
            <w:tr w:rsidR="004A3413" w:rsidRPr="006A3787" w14:paraId="5AA1CA62" w14:textId="77777777" w:rsidTr="00F85EB1">
              <w:trPr>
                <w:trHeight w:val="2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5784A9B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   Iznos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2D2E105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Period oročenja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F0F45F3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Nominalna kamatna stopa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7FB398A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  EKS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BDB6129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Iznos kamate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A2B4FD1" w14:textId="77777777" w:rsidR="004A3413" w:rsidRPr="006A3787" w:rsidRDefault="004A3413" w:rsidP="006A378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</w:pP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Ukupan iznos depozita</w:t>
                  </w:r>
                  <w:r w:rsidR="00DF226C"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 xml:space="preserve">* </w:t>
                  </w:r>
                  <w:r w:rsidRPr="006A3787">
                    <w:rPr>
                      <w:rFonts w:ascii="Arial" w:hAnsi="Arial" w:cs="Arial"/>
                      <w:kern w:val="1"/>
                      <w:sz w:val="16"/>
                      <w:szCs w:val="16"/>
                      <w:lang w:val="hr-BA" w:eastAsia="sr-Latn-CS"/>
                    </w:rPr>
                    <w:t>(Iznos +Iznos kamate)</w:t>
                  </w:r>
                </w:p>
              </w:tc>
            </w:tr>
          </w:tbl>
          <w:p w14:paraId="0BDDFA0E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10.000,00         12  mjeseci 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1,10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1,10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%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110,08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              10.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110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,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08</w:t>
            </w:r>
          </w:p>
          <w:p w14:paraId="5DCEA681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kern w:val="1"/>
                <w:sz w:val="16"/>
                <w:szCs w:val="16"/>
                <w:u w:val="single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10.000,00         24  mjeseca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1,30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%  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1,29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%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260,00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            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 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10.</w:t>
            </w:r>
            <w:r w:rsidR="00070ECB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260</w:t>
            </w:r>
            <w:r w:rsidR="004A3413" w:rsidRPr="006A3787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 xml:space="preserve">,00                 </w:t>
            </w:r>
            <w:r w:rsidR="00F85EB1">
              <w:rPr>
                <w:rFonts w:ascii="Arial" w:hAnsi="Arial" w:cs="Arial"/>
                <w:kern w:val="1"/>
                <w:sz w:val="16"/>
                <w:szCs w:val="16"/>
                <w:u w:val="single"/>
                <w:lang w:val="hr-BA" w:eastAsia="sr-Latn-CS"/>
              </w:rPr>
              <w:t>________</w:t>
            </w:r>
          </w:p>
          <w:p w14:paraId="5BD67E46" w14:textId="77777777" w:rsidR="00DF226C" w:rsidRPr="006A3787" w:rsidRDefault="00DF226C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*Ukupan iznos depozita koji će se isplatiti Deponentu u valuti oročenja.</w:t>
            </w:r>
          </w:p>
          <w:p w14:paraId="4EB73459" w14:textId="77777777" w:rsidR="00F463F2" w:rsidRPr="006A3787" w:rsidRDefault="00F463F2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lastRenderedPageBreak/>
              <w:t>Korisnik novčanog depozita u skladu sa članom  6. Zakona o porezu na dohodak nije obavezan na plaćanje poreza na kamatu po osnovu oročenih sredstava.</w:t>
            </w:r>
          </w:p>
        </w:tc>
      </w:tr>
      <w:tr w:rsidR="00F463F2" w:rsidRPr="006A3787" w14:paraId="3B4F3911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F60" w14:textId="77777777" w:rsidR="00F463F2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lastRenderedPageBreak/>
              <w:t>10.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4E3466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Naknada za vođenje oročenog depozita 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D14AE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Banka ne obračunava naknadu za vođenje oročenih novčanih depozita.</w:t>
            </w:r>
          </w:p>
        </w:tc>
      </w:tr>
      <w:tr w:rsidR="00F463F2" w:rsidRPr="006A3787" w14:paraId="17D6B30B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238E" w14:textId="77777777" w:rsidR="00F463F2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11</w:t>
            </w:r>
            <w:r w:rsidR="00F463F2" w:rsidRPr="006A3787">
              <w:rPr>
                <w:rFonts w:ascii="Arial" w:hAnsi="Arial" w:cs="Arial"/>
                <w:sz w:val="16"/>
                <w:szCs w:val="16"/>
                <w:lang w:val="hr-BA"/>
              </w:rPr>
              <w:t>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59EB62" w14:textId="77777777" w:rsidR="00F463F2" w:rsidRPr="006A3787" w:rsidRDefault="00F463F2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Naknada za vođenje vezne avista partije nakon isteka oročenja i promjenjivost naknade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7DE8D" w14:textId="77777777" w:rsidR="00F463F2" w:rsidRPr="006A3787" w:rsidRDefault="00F463F2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Ako je vezna partija avista iz ugovora ista partiji oročenja i ukoliko Deponent ne ugasi veznu avista partiju nakon isteka oročenja, Banka će obračunavati i naplaćivati:</w:t>
            </w:r>
          </w:p>
          <w:p w14:paraId="0E1199CC" w14:textId="77777777" w:rsidR="00F463F2" w:rsidRPr="006A3787" w:rsidRDefault="00F463F2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- mjesečnu naknadu za vođenje avista vezne partije u iznosu _3,99 KM promjenjiva.</w:t>
            </w:r>
          </w:p>
          <w:p w14:paraId="5445E107" w14:textId="77777777" w:rsidR="00F463F2" w:rsidRPr="006A3787" w:rsidRDefault="005A204D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Banka neće obračunavati i naplaćivati naknadu za vođenje računa za kalendarski mjesec u kojem su sredstva nakon isteka oročenja prenesena na avista depozit.Naknada je promjenjiva.</w:t>
            </w:r>
            <w:bookmarkStart w:id="0" w:name="_Hlk143670336"/>
            <w:r w:rsidRPr="006A3787">
              <w:rPr>
                <w:rFonts w:ascii="Arial" w:hAnsi="Arial" w:cs="Arial"/>
                <w:sz w:val="16"/>
                <w:szCs w:val="16"/>
              </w:rPr>
              <w:t xml:space="preserve"> Visina naknada za novcane depozite i uloge na stednju koje su ugovorene kao promjenjive, zavisi od ugovorenih elemenata koji se službeno objavljuju, (referentna kamatna stopa, indeks potršačkih cijena, naknade nadleznih organa i dr.), a sve u skladu sa pozitivnim zakonskim propisima i zaključenim ugovorima. Analizu troškova odnosno parametara koji uticu na visinu naknada Banka vrši kvartalno, tako da se promjenjive naknade, u slučaju povećanja/smanjenja troškova, odnosno ekonomske opravdanosti poslovanja, mogu mijenjati kvartalno odnosno po potrebi.</w:t>
            </w:r>
            <w:bookmarkStart w:id="1" w:name="_Hlk142314766"/>
            <w:r w:rsidRPr="006A3787">
              <w:rPr>
                <w:rFonts w:ascii="Arial" w:hAnsi="Arial" w:cs="Arial"/>
                <w:sz w:val="16"/>
                <w:szCs w:val="16"/>
              </w:rPr>
              <w:t xml:space="preserve">O promjeni visine naknada Banka će klijenta obavijestiti u zavisnosti </w:t>
            </w:r>
            <w:bookmarkStart w:id="2" w:name="_Hlk143670404"/>
            <w:bookmarkEnd w:id="0"/>
            <w:r w:rsidRPr="006A3787">
              <w:rPr>
                <w:rFonts w:ascii="Arial" w:hAnsi="Arial" w:cs="Arial"/>
                <w:sz w:val="16"/>
                <w:szCs w:val="16"/>
              </w:rPr>
              <w:t>od vrste naknade koja se mijenja: putem mail adrese klijenta ili putem SMS poruke ili putem drugog kanala komunikacije (Viber, WatssUp i si.),putem izvoda sa računa ili putem usluge e-bankinga ili m-bankinga ili putem drugog načina obavjestavanja koji se u vrijeme dostave obavijesti o izmjeni smatra ili moze smatrati uobičajnim ili prihvatljivim, a u svakom slučaju putem web stranice Banke i u svim poslovnim prostorijama Banke, i to najkasnije 15 dana prije početka primjene izmjenjenih naknada</w:t>
            </w:r>
            <w:r w:rsidRPr="006A3787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bookmarkEnd w:id="1"/>
            <w:bookmarkEnd w:id="2"/>
          </w:p>
        </w:tc>
      </w:tr>
      <w:tr w:rsidR="00E807CA" w:rsidRPr="006A3787" w14:paraId="28DBF3D4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7D3F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12.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4A1F7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 xml:space="preserve">Obaveza korištenja notarskih usluga 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676E4" w14:textId="77777777" w:rsidR="00E807CA" w:rsidRPr="006A3787" w:rsidRDefault="000934C0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Nije potrebno korištenje notarskih usluga za potrebe otvaranja nenamjenski oročenog depozita.</w:t>
            </w:r>
          </w:p>
        </w:tc>
      </w:tr>
      <w:tr w:rsidR="000934C0" w:rsidRPr="006A3787" w14:paraId="14CBD0CE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CE2E" w14:textId="77777777" w:rsidR="000934C0" w:rsidRPr="006A3787" w:rsidRDefault="000934C0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13.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37D19" w14:textId="77777777" w:rsidR="000934C0" w:rsidRPr="006A3787" w:rsidRDefault="000934C0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Ugovaranje dodatnih usluga i proizvoda Banke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2FF60" w14:textId="77777777" w:rsidR="000934C0" w:rsidRPr="006A3787" w:rsidRDefault="000934C0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Banka ne zahtjeva ugovaranje posebnog avista/tekućeg računa osim u slučaju ugovaranja obračuna i isplate kamate mjesečno/kvartalno/polugodišnje/godišnje, u kojem slučaju su svi uslovi otvaranja avista/tekućeg računa definisani u informacionom listu za predmetni račun, a koji će se klijentu uručiti prije ugovaranja istog.</w:t>
            </w:r>
          </w:p>
        </w:tc>
      </w:tr>
      <w:tr w:rsidR="00E807CA" w:rsidRPr="006A3787" w14:paraId="752129BE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3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3AE3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14.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DDFE50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Uslovi i način automatskog produžavanja oročenja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239D2" w14:textId="77777777" w:rsidR="00E807CA" w:rsidRPr="006A3787" w:rsidRDefault="00E807CA" w:rsidP="006A3787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 xml:space="preserve">Depozit se ugovara sa ili bez mogućnosti automatskog produženja Ugovora. Ukoliko je ugovorena klauzula automatskog produženja depozit se </w:t>
            </w: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se može automatski produžiti na isti rok i pod uslovima važećim na dan isteka oročenja. U slučaju automatskog produženja oročenja Banka će obavijestiti Deponenta putem e-mail adrese najkasnije 15 (petnaest) dana prije isteka roka oročenja o roku na koji se ugovor produžuje i o novoj kamatnoj stopi, a Deponent ima pravo da u roku od 30 (trideset) dana od dana prijema navedenog obavještenja ugovor raskine, bez naknade i uz kamatu ugovorenu za istekli period oročenja.</w:t>
            </w:r>
            <w:bookmarkStart w:id="3" w:name="_Hlk105658254"/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Ukoliko Deponent ne koristi mail, te nema e-mail adresu na koju Banka može poslati obavijest,  Deponent obavijest o uslovima automatskog reoročenja može preuzeti u poslovnicama Banke 15 (petanest) dana prije isteka roka oročenja. U opisanom slučaju smatra se da je Deponent o uslovima automatskog reoročenja upoznat u momentu mogućnosti preuzimanja obavijesti u poslovnicama Banke, te isti ima pravo da u roku od 30  (trideset) dana od momenta mogućnosti preuzimanja obavijesti raskine Ugovor, bez naknade  i uz kamatu ugovorenu za istekli period oročenja.</w:t>
            </w:r>
            <w:bookmarkEnd w:id="3"/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sr-Latn-BA"/>
              </w:rPr>
              <w:t>Banka zadržava pravo da ne produži Ugovor u kojem slučaju se obavezuje najkasnije 15 (petnaest)  dana prije isteka perioda oročenja dostaviti Deponentu pisanu obavijest o tome, čime se Ugovor neće automatski produžiti, a novčana sredstva Deponenta će se prebaciti na avista partiju, te će se na avista sredstva od momenta isteka oročenja obračunavati kamata u skladu sa Odlukom o kamatnim stopama.</w:t>
            </w:r>
          </w:p>
        </w:tc>
      </w:tr>
      <w:tr w:rsidR="00E807CA" w:rsidRPr="006A3787" w14:paraId="7EA0CE35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6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52FD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15.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BB7C38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Iznos osiguranog depozita kod Agencije za osiguranje depozita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92EAF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iCs/>
                <w:sz w:val="16"/>
                <w:szCs w:val="16"/>
                <w:lang w:val="hr-BA" w:eastAsia="en-US"/>
              </w:rPr>
              <w:t>Po ovom oročenom depozitu, kao i drugim eventualnim novčanim depozitima Deponenta kod Banke, ukupno je osiguran depozit do iznosa od 70.000,00 KM, kod Agencije za osiguranje depozita BiH, u koji iznos su uključene i kamate, a umanjeno za isključenja definisana odredbama Zakona o osiguranju depozita u bankama Bosne i Hercegovine.</w:t>
            </w:r>
          </w:p>
        </w:tc>
      </w:tr>
      <w:tr w:rsidR="00E807CA" w:rsidRPr="006A3787" w14:paraId="1EFCDC6D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21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B0E6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16.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766C40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Raskid oročenja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3C777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Deponent može prijevremeno raskinuti Ugovor o oročenom depozitu ako pisanim putem otkaže Ugovor  o depozitu 35 dana prije prijevremenog raskida oročenog depozita.</w:t>
            </w:r>
          </w:p>
          <w:p w14:paraId="09A7EF82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U izuzetno opravdanim slučajevima Banka može odobriti prijevremeni raskid Ugovora uz otkazni rok u trajanju od najmanje 1 dana po zahtjevu Deponenta i uz navođenje razloga prijevremenog raskida. </w:t>
            </w:r>
          </w:p>
          <w:p w14:paraId="0A9C0873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Uz pismeni zahtjev, Deponent je dužan priložiti i adekvatnu dokumentaciju kojom dokazuje opravdanost podnesenog zahtjeva.Pod izuzetnim slučajevima se smatraju nepredviđene okolnosti usIjed kojih Deponent ima potrebu za prijevremenim raskidom oročenog depozita. Nepredviđene okolnosti su: smrt člana uže porodice (bračni partner, djeca i roditelji)</w:t>
            </w:r>
            <w:r w:rsidRPr="006A3787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iznenadna teška bolest uključujući i nezgode koje su uzrokovale teške tjelesne povrede Deponenta ili člana</w:t>
            </w:r>
            <w:r w:rsidRPr="006A3787">
              <w:rPr>
                <w:rFonts w:ascii="Arial" w:hAnsi="Arial" w:cs="Arial"/>
                <w:sz w:val="16"/>
                <w:szCs w:val="16"/>
                <w:lang w:eastAsia="en-US"/>
              </w:rPr>
              <w:t xml:space="preserve"> uže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porodice, prestanak radnog odnosa Deponenta, teška materijalna stanja izazvana prirodnom silom  (zemljotres, požar, poplava), koja za posljedicu imaju  značajno  oštećenje nekretnine u kojoj Deponent živi. Uslovi obračuna kamate u slučaju prijevremenog razročenja regulisat će se ugovorom.</w:t>
            </w:r>
          </w:p>
        </w:tc>
      </w:tr>
      <w:tr w:rsidR="00E807CA" w:rsidRPr="006A3787" w14:paraId="11553E4E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9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015C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17.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BE165D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Raskid oročenja u slučajevima prinudne naplate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CD5DC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Banka je dužna dа po prijemu naloga za prinudnu naplatu raskine Ugovor i</w:t>
            </w:r>
            <w:r w:rsidRPr="006A3787">
              <w:rPr>
                <w:rFonts w:ascii="Arial" w:hAnsi="Arial" w:cs="Arial"/>
                <w:sz w:val="16"/>
                <w:szCs w:val="16"/>
                <w:lang w:val="sl-SI" w:eastAsia="en-US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>оrоčеnа srеdstvа, zајеdnо sа pripаdајućim kаmаtаmа dо mоmеntа rаskidа ugоvоrа, dоznаči nа rаčun Deponenta naveden u Ugovoru sa kojeg će se izvršiti prenos sredstava na račun naveden u nalogu za prinudnu naplatu, dо visinе nеdоstајućih srеdstаvа zа izvršеnjе nаlоgа (osim ukoliko su sredstva namjenski oročena odnosno založena), radi izvršenja naloga za prinudnu naplatu u sklаdu sа Zаkоnоm o unutrašnjem platnom prometu FBiH i internim aktima Banke.Na opisani način Banka je obavezna postupati istog dana, odnosno prvog narednog radnog dana u slučaju da na računima Deponenta u konvertibilnim markama i deviznim računima</w:t>
            </w:r>
            <w:r w:rsidRPr="006A3787" w:rsidDel="001430D8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nema dovoljno sredstava za izvršenje naloga za prisilnu naplatu.Deponent mоžе rаskinuti Ugоvоr rаdi izvršеnjа nаlоgа zа prinudnu nаplаtu, u skladu sa odredbama koje regulišu prijevremeni raskid ugovora.U slučajevima iz prethodnih stavova ove tačke Banka, do momenta raskida Ugovora, obračun kamate vrši prema odredbama ovog ugovora kojim je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lastRenderedPageBreak/>
              <w:t xml:space="preserve">regulisan obračun kamate u slučaju prijevremenog raskida Ugovora. </w:t>
            </w: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Ugovor se može raskinuti i u drugim slučajevima predviđenim zakonom i Opštim uslovima poslovanja Banke, a što će se regulisati ugovornim odredbama.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en-US"/>
              </w:rPr>
              <w:t xml:space="preserve"> </w:t>
            </w:r>
          </w:p>
        </w:tc>
      </w:tr>
      <w:tr w:rsidR="00E807CA" w:rsidRPr="006A3787" w14:paraId="0B916721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9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E099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lastRenderedPageBreak/>
              <w:t>18.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0C1224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Kamata u slučaju prijevremenog razročenja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0D0A3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 xml:space="preserve">Ukoliko Deponent zahtijeva prekid oročenja prije isteka roka oročenja, Banka će primjeniti kamatnu  stopu postignutog roka oročenja, odnosno najbližeg proteklog roka oročenja. Ukoliko </w:t>
            </w: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zahtjev za prijevremeno razročenje bude podnesen prije isteka roka od 13 mjeseci od dana oročenja, Banka će obračunati kamatu koja je važeća u trenutku razročenja za avista depozite.</w:t>
            </w:r>
          </w:p>
          <w:p w14:paraId="0CF0C3BA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 w:eastAsia="en-US"/>
              </w:rPr>
            </w:pPr>
            <w:r w:rsidRPr="006A3787">
              <w:rPr>
                <w:rFonts w:ascii="Arial" w:hAnsi="Arial" w:cs="Arial"/>
                <w:sz w:val="16"/>
                <w:szCs w:val="16"/>
              </w:rPr>
              <w:t>Ukoliko je ranije obračunata kamata isplaćena, za razliku prethodnog i novog obračuna umanjuje se glavnica novčanog depozita.</w:t>
            </w:r>
          </w:p>
        </w:tc>
      </w:tr>
      <w:tr w:rsidR="00E807CA" w:rsidRPr="006A3787" w14:paraId="5B42DD78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9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0513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19.</w:t>
            </w:r>
          </w:p>
          <w:p w14:paraId="54858A8F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175EE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Isplata novčanog depozita i kamate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5E71A" w14:textId="77777777" w:rsidR="00E807CA" w:rsidRPr="006A3787" w:rsidRDefault="00E807CA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Banka vrši isplatu novčanog depozita i kamate u valuti u kojoj je i deponovan na računima kod Banke.</w:t>
            </w:r>
          </w:p>
          <w:p w14:paraId="756FC0C3" w14:textId="77777777" w:rsidR="00E807CA" w:rsidRPr="006A3787" w:rsidRDefault="00E807CA" w:rsidP="006A3787">
            <w:pPr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 w:eastAsia="en-US"/>
              </w:rPr>
            </w:pPr>
          </w:p>
        </w:tc>
      </w:tr>
      <w:tr w:rsidR="00E807CA" w:rsidRPr="006A3787" w14:paraId="3F2BC62A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30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1C56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20.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46DD9D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Prava deponenta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0D016" w14:textId="77777777" w:rsidR="00E807CA" w:rsidRPr="006A3787" w:rsidRDefault="00E807CA" w:rsidP="006A37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kern w:val="1"/>
                <w:sz w:val="16"/>
                <w:szCs w:val="16"/>
                <w:lang w:val="hr-BA" w:eastAsia="sr-Latn-CS"/>
              </w:rPr>
              <w:t>Deponent ma pravo da Banci podnese usmenu reklamaciju ako smatra da se Banka ne pridržava preuzetih obaveza iz Ugovora.</w:t>
            </w:r>
            <w:r w:rsidRPr="006A3787">
              <w:rPr>
                <w:rFonts w:ascii="Arial" w:hAnsi="Arial" w:cs="Arial"/>
                <w:color w:val="000000"/>
                <w:sz w:val="16"/>
                <w:szCs w:val="16"/>
                <w:lang w:val="hr-BA" w:eastAsia="en-US"/>
              </w:rPr>
              <w:t xml:space="preserve">Ukoliko nije  zadovoljan odgovorom Banke može podnijeti pisani prigovor Banci, na adresu Banke iz zaglavlja Ugovora, a Banka je u obavezi dostaviti odgovor  u roku od 8 dana, odnosno najkasnije u roku od 30 dana, u zavisnosti od vrste prigovora, i to od dana podnošenja prigovora. Ukoliko Deponent i dalje smatra  da se Banka ne pridržava odredaba Ugovora ili nije zadovoljan odgovorom dobijenim od Banke, može o tome, u roku od 3 mjeseca od dana dostavljanja odgovora Banke, odnosno isticanja roka za dostavljanje odgovora, u pisanoj formi obavijestiti Agenciju za bankarstvo FBiH. </w:t>
            </w:r>
          </w:p>
        </w:tc>
      </w:tr>
      <w:tr w:rsidR="00E807CA" w:rsidRPr="006A3787" w14:paraId="0B43DB30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65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21DC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21.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45BE46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Informisanje 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17CF6" w14:textId="77777777" w:rsidR="00E807CA" w:rsidRPr="006A3787" w:rsidRDefault="00E807CA" w:rsidP="006A378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 xml:space="preserve">Uslovi iz Informacionog lista važe do njihove izmjene, koja se objavljuje najkasnije 15 dana prije njihove primjene. 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sr-Latn-CS"/>
              </w:rPr>
              <w:t xml:space="preserve">Obavještenja i zahtjevi, koji su u vezi sa ugovornim odredbama, između Banke i Deponenta vršiće se u pisanoj formi </w:t>
            </w: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putem e-mail adrese ili putem elektronskih servisa Banke</w:t>
            </w:r>
            <w:r w:rsidRPr="006A3787">
              <w:rPr>
                <w:rFonts w:ascii="Arial" w:hAnsi="Arial" w:cs="Arial"/>
                <w:sz w:val="16"/>
                <w:szCs w:val="16"/>
                <w:lang w:val="hr-BA" w:eastAsia="sr-Latn-CS"/>
              </w:rPr>
              <w:t xml:space="preserve">. Sve izmjene poslovne politike Banke bit će dostupne Deponentu  na web stranici Banke </w:t>
            </w:r>
            <w:hyperlink r:id="rId8" w:history="1">
              <w:r w:rsidRPr="006A3787">
                <w:rPr>
                  <w:rFonts w:ascii="Arial" w:hAnsi="Arial" w:cs="Arial"/>
                  <w:sz w:val="16"/>
                  <w:szCs w:val="16"/>
                  <w:u w:val="single"/>
                  <w:lang w:val="hr-BA"/>
                </w:rPr>
                <w:t>www.nlb.ba</w:t>
              </w:r>
            </w:hyperlink>
            <w:r w:rsidRPr="006A3787">
              <w:rPr>
                <w:rFonts w:ascii="Arial" w:hAnsi="Arial" w:cs="Arial"/>
                <w:sz w:val="16"/>
                <w:szCs w:val="16"/>
                <w:lang w:val="hr-BA" w:eastAsia="sr-Latn-CS"/>
              </w:rPr>
              <w:t xml:space="preserve"> i u poslovnim prostorijama Banke. . U poslovnicama i na web stranici Banke omogućen je uvid  u Opšte uslove poslovanja Banke.Uslovi iz Informacinog lista vrijede do njihove promjene koja će biti objavljena na Internet stranici i prostorijama Banke 15 dana prije primjene.</w:t>
            </w:r>
          </w:p>
        </w:tc>
      </w:tr>
      <w:tr w:rsidR="00E807CA" w:rsidRPr="006A3787" w14:paraId="585E360B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65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708B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22.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64F80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Pravo na Nacrt Ugovora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4B484" w14:textId="77777777" w:rsidR="00E807CA" w:rsidRPr="006A3787" w:rsidRDefault="00E807CA" w:rsidP="006A3787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Klijent ima pravo da na zahtjev dobije besplatan nacrt Ugovora, radi upoznavanja sa odredbama istog, izuzev ako Banka u vrijeme podnošenja zahtjeva ocijeni da ne postoje uslovi za zasnivanje ugovornog odnosa sa Klijentom.Klijent ima pravo da u roku od 15 dana od dana uručenja Nacrta Ugovora prihvati ugovorne odredbe i zaključi Ugovor, u suprotnom će se smatrati da je odustao od zaključenja Ugovora.</w:t>
            </w:r>
          </w:p>
        </w:tc>
      </w:tr>
      <w:tr w:rsidR="00E807CA" w:rsidRPr="006A3787" w14:paraId="7035D043" w14:textId="77777777" w:rsidTr="009D2C91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89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3B35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23.</w:t>
            </w:r>
          </w:p>
        </w:tc>
        <w:tc>
          <w:tcPr>
            <w:tcW w:w="2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839B8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Period u kojem Banku obavezuju podaci dati u pregovaračkoj fazi</w:t>
            </w:r>
          </w:p>
        </w:tc>
        <w:tc>
          <w:tcPr>
            <w:tcW w:w="8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B1D0A" w14:textId="77777777" w:rsidR="00E807CA" w:rsidRPr="006A3787" w:rsidRDefault="00E807CA" w:rsidP="006A3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Ponuda koja je data klijentu u pregovaračkoj fazi, obavezuje Banku u periodu od 15 dana od dana uručivanja iste.</w:t>
            </w:r>
          </w:p>
        </w:tc>
      </w:tr>
      <w:tr w:rsidR="00E807CA" w:rsidRPr="006A3787" w14:paraId="5476EE90" w14:textId="77777777" w:rsidTr="00203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" w:type="dxa"/>
          <w:wAfter w:w="5931" w:type="dxa"/>
          <w:trHeight w:val="227"/>
        </w:trPr>
        <w:tc>
          <w:tcPr>
            <w:tcW w:w="283" w:type="dxa"/>
          </w:tcPr>
          <w:p w14:paraId="5B838D0E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val="hr-BA" w:eastAsia="sr-Latn-CS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C72F85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 w:eastAsia="sr-Latn-CS"/>
              </w:rPr>
              <w:t>Klijent ne zahtjeva Nacrt Ugovora</w:t>
            </w:r>
          </w:p>
        </w:tc>
      </w:tr>
      <w:tr w:rsidR="00E807CA" w:rsidRPr="006A3787" w14:paraId="2FE3E7E6" w14:textId="77777777" w:rsidTr="009D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" w:type="dxa"/>
          <w:wAfter w:w="5931" w:type="dxa"/>
          <w:trHeight w:val="64"/>
        </w:trPr>
        <w:tc>
          <w:tcPr>
            <w:tcW w:w="283" w:type="dxa"/>
            <w:tcBorders>
              <w:left w:val="nil"/>
              <w:right w:val="nil"/>
            </w:tcBorders>
          </w:tcPr>
          <w:p w14:paraId="71AADDB4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val="hr-BA" w:eastAsia="sr-Latn-CS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48F6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  <w:lang w:val="hr-BA" w:eastAsia="sr-Latn-CS"/>
              </w:rPr>
            </w:pPr>
          </w:p>
        </w:tc>
      </w:tr>
      <w:tr w:rsidR="00E807CA" w:rsidRPr="006A3787" w14:paraId="3F455728" w14:textId="77777777" w:rsidTr="009D2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0" w:type="dxa"/>
          <w:wAfter w:w="5931" w:type="dxa"/>
          <w:trHeight w:val="227"/>
        </w:trPr>
        <w:tc>
          <w:tcPr>
            <w:tcW w:w="283" w:type="dxa"/>
          </w:tcPr>
          <w:p w14:paraId="554436EC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val="hr-BA" w:eastAsia="sr-Latn-CS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4FBE9CE" w14:textId="77777777" w:rsidR="00E807CA" w:rsidRPr="006A3787" w:rsidRDefault="00E807CA" w:rsidP="006A3787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  <w:lang w:val="hr-BA" w:eastAsia="sr-Latn-CS"/>
              </w:rPr>
            </w:pPr>
            <w:r w:rsidRPr="006A3787">
              <w:rPr>
                <w:rFonts w:ascii="Arial" w:hAnsi="Arial" w:cs="Arial"/>
                <w:sz w:val="16"/>
                <w:szCs w:val="16"/>
                <w:lang w:val="hr-BA"/>
              </w:rPr>
              <w:t>Klijent zahtijeva Nacrt Ugovora i potvrđuje da mu je isti uručen</w:t>
            </w:r>
          </w:p>
        </w:tc>
      </w:tr>
      <w:tr w:rsidR="00E807CA" w:rsidRPr="006A3787" w14:paraId="765EF656" w14:textId="77777777" w:rsidTr="003D3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167" w:type="dxa"/>
          <w:trHeight w:val="130"/>
        </w:trPr>
        <w:tc>
          <w:tcPr>
            <w:tcW w:w="5029" w:type="dxa"/>
            <w:gridSpan w:val="6"/>
          </w:tcPr>
          <w:p w14:paraId="622D72C5" w14:textId="77777777" w:rsidR="00E807CA" w:rsidRPr="006A3787" w:rsidRDefault="00E807CA" w:rsidP="006A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val="hr-BA" w:eastAsia="sr-Latn-CS"/>
              </w:rPr>
            </w:pPr>
          </w:p>
        </w:tc>
        <w:tc>
          <w:tcPr>
            <w:tcW w:w="4706" w:type="dxa"/>
          </w:tcPr>
          <w:p w14:paraId="0498D639" w14:textId="77777777" w:rsidR="00E807CA" w:rsidRPr="006A3787" w:rsidRDefault="00E807CA" w:rsidP="006A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val="hr-BA" w:eastAsia="sr-Latn-CS"/>
              </w:rPr>
            </w:pPr>
          </w:p>
        </w:tc>
      </w:tr>
      <w:tr w:rsidR="00E807CA" w:rsidRPr="006A3787" w14:paraId="688970B3" w14:textId="77777777" w:rsidTr="00617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1167" w:type="dxa"/>
          <w:trHeight w:val="1201"/>
        </w:trPr>
        <w:tc>
          <w:tcPr>
            <w:tcW w:w="5029" w:type="dxa"/>
            <w:gridSpan w:val="6"/>
          </w:tcPr>
          <w:p w14:paraId="341D32D6" w14:textId="77777777" w:rsidR="00E807CA" w:rsidRPr="006A3787" w:rsidRDefault="00E807CA" w:rsidP="006A3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:lang w:val="hr-BA" w:eastAsia="sr-Latn-CS"/>
              </w:rPr>
            </w:pPr>
          </w:p>
        </w:tc>
        <w:tc>
          <w:tcPr>
            <w:tcW w:w="4706" w:type="dxa"/>
          </w:tcPr>
          <w:p w14:paraId="5F33FD4E" w14:textId="77777777" w:rsidR="00E807CA" w:rsidRPr="006A3787" w:rsidRDefault="00E807CA" w:rsidP="006A3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val="hr-BA" w:eastAsia="sr-Latn-CS"/>
              </w:rPr>
            </w:pPr>
          </w:p>
        </w:tc>
      </w:tr>
    </w:tbl>
    <w:p w14:paraId="7BB57B49" w14:textId="77777777" w:rsidR="00F65D0B" w:rsidRPr="00DC07BA" w:rsidRDefault="00F65D0B" w:rsidP="008057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hr-BA"/>
        </w:rPr>
      </w:pPr>
    </w:p>
    <w:sectPr w:rsidR="00F65D0B" w:rsidRPr="00DC07BA" w:rsidSect="0034212B">
      <w:headerReference w:type="default" r:id="rId9"/>
      <w:footerReference w:type="default" r:id="rId10"/>
      <w:pgSz w:w="12240" w:h="15840"/>
      <w:pgMar w:top="112" w:right="851" w:bottom="284" w:left="851" w:header="143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F685" w14:textId="77777777" w:rsidR="00237FC7" w:rsidRDefault="00237FC7" w:rsidP="00AF745D">
      <w:pPr>
        <w:spacing w:after="0" w:line="240" w:lineRule="auto"/>
      </w:pPr>
      <w:r>
        <w:separator/>
      </w:r>
    </w:p>
  </w:endnote>
  <w:endnote w:type="continuationSeparator" w:id="0">
    <w:p w14:paraId="078D0B11" w14:textId="77777777" w:rsidR="00237FC7" w:rsidRDefault="00237FC7" w:rsidP="00AF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500F" w14:textId="77777777" w:rsidR="00F73DBF" w:rsidRDefault="00F73DBF" w:rsidP="00AE35DA">
    <w:pPr>
      <w:pStyle w:val="Footer"/>
      <w:tabs>
        <w:tab w:val="clear" w:pos="4536"/>
        <w:tab w:val="clear" w:pos="9072"/>
        <w:tab w:val="left" w:pos="9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96F5" w14:textId="77777777" w:rsidR="00237FC7" w:rsidRDefault="00237FC7" w:rsidP="00AF745D">
      <w:pPr>
        <w:spacing w:after="0" w:line="240" w:lineRule="auto"/>
      </w:pPr>
      <w:r>
        <w:separator/>
      </w:r>
    </w:p>
  </w:footnote>
  <w:footnote w:type="continuationSeparator" w:id="0">
    <w:p w14:paraId="73F3FB88" w14:textId="77777777" w:rsidR="00237FC7" w:rsidRDefault="00237FC7" w:rsidP="00AF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C8AE" w14:textId="6DEA1CD3" w:rsidR="00F73DBF" w:rsidRDefault="00463272" w:rsidP="00501F41">
    <w:pPr>
      <w:pStyle w:val="NoSpacing"/>
      <w:jc w:val="center"/>
    </w:pPr>
    <w:r w:rsidRPr="000C01D1">
      <w:rPr>
        <w:noProof/>
      </w:rPr>
      <w:drawing>
        <wp:inline distT="0" distB="0" distL="0" distR="0" wp14:anchorId="3E2C01A2" wp14:editId="5F5C2AFD">
          <wp:extent cx="1647825" cy="485775"/>
          <wp:effectExtent l="0" t="0" r="0" b="0"/>
          <wp:docPr id="2" name="Picture 5" descr="Description: Description: Description: Description: Description: Description: Description: Description: Description: Description: Description: Description: Description: Description: Description: Description: Description: C:\Users\sanjin.s\Desktop\Izmjena Loga\Logo_NLB_Banka\Logo_NLB_Banka\PNG\Logo_NLB_Banka_sponzorski_10m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Description: Description: Description: Description: Description: Description: Description: Description: Description: Description: Description: Description: Description: Description: C:\Users\sanjin.s\Desktop\Izmjena Loga\Logo_NLB_Banka\Logo_NLB_Banka\PNG\Logo_NLB_Banka_sponzorski_10m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5270"/>
      <w:gridCol w:w="5268"/>
    </w:tblGrid>
    <w:tr w:rsidR="00F73DBF" w:rsidRPr="00C5549A" w14:paraId="31C51015" w14:textId="77777777" w:rsidTr="00AB290F">
      <w:tc>
        <w:tcPr>
          <w:tcW w:w="5377" w:type="dxa"/>
        </w:tcPr>
        <w:p w14:paraId="2F4B78F4" w14:textId="77777777" w:rsidR="00F73DBF" w:rsidRPr="00AB290F" w:rsidRDefault="00F73DBF" w:rsidP="00BF58C5">
          <w:pPr>
            <w:pStyle w:val="NoSpacing"/>
            <w:rPr>
              <w:rFonts w:ascii="Arial" w:hAnsi="Arial" w:cs="Arial"/>
              <w:b/>
              <w:sz w:val="16"/>
              <w:szCs w:val="16"/>
            </w:rPr>
          </w:pPr>
          <w:r w:rsidRPr="00AB290F">
            <w:rPr>
              <w:rFonts w:ascii="Arial" w:hAnsi="Arial" w:cs="Arial"/>
              <w:b/>
              <w:sz w:val="16"/>
              <w:szCs w:val="16"/>
            </w:rPr>
            <w:t xml:space="preserve">Informacioni list za </w:t>
          </w:r>
          <w:r w:rsidR="00BF58C5">
            <w:rPr>
              <w:rFonts w:ascii="Arial" w:hAnsi="Arial" w:cs="Arial"/>
              <w:b/>
              <w:sz w:val="16"/>
              <w:szCs w:val="16"/>
            </w:rPr>
            <w:t>oročenu štednju u domaćoj i stranoj valuti</w:t>
          </w:r>
        </w:p>
      </w:tc>
      <w:tc>
        <w:tcPr>
          <w:tcW w:w="5377" w:type="dxa"/>
        </w:tcPr>
        <w:p w14:paraId="7D6BF5E3" w14:textId="77777777" w:rsidR="00F73DBF" w:rsidRPr="00D26924" w:rsidRDefault="00C0566E" w:rsidP="005D056D">
          <w:pPr>
            <w:pStyle w:val="NoSpacing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A7981">
            <w:rPr>
              <w:rFonts w:ascii="Arial" w:hAnsi="Arial" w:cs="Arial"/>
              <w:b/>
              <w:noProof/>
              <w:color w:val="FF0000"/>
              <w:sz w:val="16"/>
              <w:szCs w:val="16"/>
              <w:lang w:val="sr-Latn-CS"/>
            </w:rPr>
            <w:t xml:space="preserve">                                        </w:t>
          </w:r>
          <w:r w:rsidR="00EA5762" w:rsidRPr="007A7981">
            <w:rPr>
              <w:rFonts w:ascii="Arial" w:hAnsi="Arial" w:cs="Arial"/>
              <w:b/>
              <w:noProof/>
              <w:color w:val="FF0000"/>
              <w:sz w:val="16"/>
              <w:szCs w:val="16"/>
              <w:lang w:val="sr-Latn-CS"/>
            </w:rPr>
            <w:t xml:space="preserve">                          </w:t>
          </w:r>
          <w:r w:rsidR="00F73DBF" w:rsidRPr="00D26924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 xml:space="preserve">Važi od </w:t>
          </w:r>
          <w:r w:rsidR="001A3622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01</w:t>
          </w:r>
          <w:r w:rsidR="000C3D5E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.0</w:t>
          </w:r>
          <w:r w:rsidR="00C328CE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9</w:t>
          </w:r>
          <w:r w:rsidR="001F05E6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.202</w:t>
          </w:r>
          <w:r w:rsidR="001A3622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5</w:t>
          </w:r>
          <w:r w:rsidR="001F05E6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>.</w:t>
          </w:r>
          <w:r w:rsidR="00F73DBF" w:rsidRPr="00D26924">
            <w:rPr>
              <w:rFonts w:ascii="Arial" w:hAnsi="Arial" w:cs="Arial"/>
              <w:b/>
              <w:noProof/>
              <w:sz w:val="16"/>
              <w:szCs w:val="16"/>
              <w:lang w:val="sr-Latn-CS"/>
            </w:rPr>
            <w:t xml:space="preserve"> godine</w:t>
          </w:r>
        </w:p>
      </w:tc>
    </w:tr>
  </w:tbl>
  <w:p w14:paraId="7006D0F7" w14:textId="77777777" w:rsidR="00F73DBF" w:rsidRPr="00BE43FE" w:rsidRDefault="00F73DBF" w:rsidP="00792484">
    <w:pPr>
      <w:pStyle w:val="NoSpacing"/>
      <w:rPr>
        <w:rFonts w:ascii="Arial" w:hAnsi="Arial" w:cs="Arial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6220C6"/>
    <w:multiLevelType w:val="hybridMultilevel"/>
    <w:tmpl w:val="FFFFFFFF"/>
    <w:lvl w:ilvl="0" w:tplc="38EC3C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4C1"/>
    <w:multiLevelType w:val="singleLevel"/>
    <w:tmpl w:val="FFFFFFFF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" w15:restartNumberingAfterBreak="0">
    <w:nsid w:val="0CED0481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322"/>
    <w:multiLevelType w:val="hybridMultilevel"/>
    <w:tmpl w:val="FFFFFFFF"/>
    <w:lvl w:ilvl="0" w:tplc="C638D0A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E7B36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44324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C60"/>
    <w:multiLevelType w:val="hybridMultilevel"/>
    <w:tmpl w:val="FFFFFFFF"/>
    <w:lvl w:ilvl="0" w:tplc="79FA0C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BF8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05C3"/>
    <w:multiLevelType w:val="hybridMultilevel"/>
    <w:tmpl w:val="FFFFFFFF"/>
    <w:lvl w:ilvl="0" w:tplc="D5DA8C00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01F08"/>
    <w:multiLevelType w:val="hybridMultilevel"/>
    <w:tmpl w:val="FFFFFFFF"/>
    <w:lvl w:ilvl="0" w:tplc="433001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32175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1A29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A61B3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30B82"/>
    <w:multiLevelType w:val="hybridMultilevel"/>
    <w:tmpl w:val="FFFFFFFF"/>
    <w:lvl w:ilvl="0" w:tplc="1AB2915E">
      <w:numFmt w:val="bullet"/>
      <w:lvlText w:val="-"/>
      <w:lvlJc w:val="left"/>
      <w:pPr>
        <w:ind w:left="-66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533B40EE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D36C4"/>
    <w:multiLevelType w:val="hybridMultilevel"/>
    <w:tmpl w:val="FFFFFFFF"/>
    <w:lvl w:ilvl="0" w:tplc="F1307CFC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9B06B64"/>
    <w:multiLevelType w:val="hybridMultilevel"/>
    <w:tmpl w:val="FFFFFFFF"/>
    <w:lvl w:ilvl="0" w:tplc="E28A6C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61299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80891"/>
    <w:multiLevelType w:val="hybridMultilevel"/>
    <w:tmpl w:val="FFFFFFFF"/>
    <w:lvl w:ilvl="0" w:tplc="79FA0C3E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  <w:b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61F35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92D3A"/>
    <w:multiLevelType w:val="hybridMultilevel"/>
    <w:tmpl w:val="FFFFFFFF"/>
    <w:lvl w:ilvl="0" w:tplc="000069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DD2203"/>
    <w:multiLevelType w:val="hybridMultilevel"/>
    <w:tmpl w:val="FFFFFFFF"/>
    <w:lvl w:ilvl="0" w:tplc="288E469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F24256"/>
    <w:multiLevelType w:val="hybridMultilevel"/>
    <w:tmpl w:val="FFFFFFFF"/>
    <w:lvl w:ilvl="0" w:tplc="B94C50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224F7"/>
    <w:multiLevelType w:val="hybridMultilevel"/>
    <w:tmpl w:val="FFFFFFFF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07545">
    <w:abstractNumId w:val="13"/>
  </w:num>
  <w:num w:numId="2" w16cid:durableId="1766340081">
    <w:abstractNumId w:val="13"/>
  </w:num>
  <w:num w:numId="3" w16cid:durableId="460809347">
    <w:abstractNumId w:val="11"/>
  </w:num>
  <w:num w:numId="4" w16cid:durableId="1266577588">
    <w:abstractNumId w:val="18"/>
  </w:num>
  <w:num w:numId="5" w16cid:durableId="2041658976">
    <w:abstractNumId w:val="3"/>
  </w:num>
  <w:num w:numId="6" w16cid:durableId="576984475">
    <w:abstractNumId w:val="5"/>
  </w:num>
  <w:num w:numId="7" w16cid:durableId="285819933">
    <w:abstractNumId w:val="14"/>
  </w:num>
  <w:num w:numId="8" w16cid:durableId="1130976846">
    <w:abstractNumId w:val="19"/>
  </w:num>
  <w:num w:numId="9" w16cid:durableId="668213764">
    <w:abstractNumId w:val="9"/>
  </w:num>
  <w:num w:numId="10" w16cid:durableId="821770762">
    <w:abstractNumId w:val="8"/>
  </w:num>
  <w:num w:numId="11" w16cid:durableId="1346250621">
    <w:abstractNumId w:val="6"/>
  </w:num>
  <w:num w:numId="12" w16cid:durableId="752822542">
    <w:abstractNumId w:val="24"/>
  </w:num>
  <w:num w:numId="13" w16cid:durableId="1144153788">
    <w:abstractNumId w:val="15"/>
  </w:num>
  <w:num w:numId="14" w16cid:durableId="1958415822">
    <w:abstractNumId w:val="10"/>
  </w:num>
  <w:num w:numId="15" w16cid:durableId="1136993932">
    <w:abstractNumId w:val="17"/>
  </w:num>
  <w:num w:numId="16" w16cid:durableId="332952238">
    <w:abstractNumId w:val="2"/>
  </w:num>
  <w:num w:numId="17" w16cid:durableId="1280452338">
    <w:abstractNumId w:val="12"/>
  </w:num>
  <w:num w:numId="18" w16cid:durableId="1114208766">
    <w:abstractNumId w:val="16"/>
  </w:num>
  <w:num w:numId="19" w16cid:durableId="1306818839">
    <w:abstractNumId w:val="7"/>
  </w:num>
  <w:num w:numId="20" w16cid:durableId="769815474">
    <w:abstractNumId w:val="22"/>
  </w:num>
  <w:num w:numId="21" w16cid:durableId="1148739739">
    <w:abstractNumId w:val="21"/>
  </w:num>
  <w:num w:numId="22" w16cid:durableId="1750275905">
    <w:abstractNumId w:val="4"/>
  </w:num>
  <w:num w:numId="23" w16cid:durableId="1584484766">
    <w:abstractNumId w:val="20"/>
  </w:num>
  <w:num w:numId="24" w16cid:durableId="1607926496">
    <w:abstractNumId w:val="23"/>
  </w:num>
  <w:num w:numId="25" w16cid:durableId="186300958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 w16cid:durableId="161247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FF"/>
    <w:rsid w:val="000043AA"/>
    <w:rsid w:val="00006D58"/>
    <w:rsid w:val="00012227"/>
    <w:rsid w:val="00022168"/>
    <w:rsid w:val="00027F1E"/>
    <w:rsid w:val="0003427E"/>
    <w:rsid w:val="0003510B"/>
    <w:rsid w:val="000351A1"/>
    <w:rsid w:val="00040F41"/>
    <w:rsid w:val="00045E64"/>
    <w:rsid w:val="000475D1"/>
    <w:rsid w:val="00047F31"/>
    <w:rsid w:val="000501EF"/>
    <w:rsid w:val="000535BD"/>
    <w:rsid w:val="00054260"/>
    <w:rsid w:val="0006351C"/>
    <w:rsid w:val="00070ECB"/>
    <w:rsid w:val="00075F28"/>
    <w:rsid w:val="00076246"/>
    <w:rsid w:val="00077AF1"/>
    <w:rsid w:val="00082DB7"/>
    <w:rsid w:val="00083AC3"/>
    <w:rsid w:val="000934C0"/>
    <w:rsid w:val="000941AC"/>
    <w:rsid w:val="00095CAB"/>
    <w:rsid w:val="000B4B4E"/>
    <w:rsid w:val="000B5012"/>
    <w:rsid w:val="000C01D1"/>
    <w:rsid w:val="000C0F1D"/>
    <w:rsid w:val="000C3C6B"/>
    <w:rsid w:val="000C3D5E"/>
    <w:rsid w:val="000D07BC"/>
    <w:rsid w:val="000D60BE"/>
    <w:rsid w:val="000E105B"/>
    <w:rsid w:val="000E14A6"/>
    <w:rsid w:val="000E7BFE"/>
    <w:rsid w:val="000E7DAD"/>
    <w:rsid w:val="000E7F4D"/>
    <w:rsid w:val="000F3846"/>
    <w:rsid w:val="000F3BBA"/>
    <w:rsid w:val="000F3F7A"/>
    <w:rsid w:val="00100A65"/>
    <w:rsid w:val="001030AE"/>
    <w:rsid w:val="0010482B"/>
    <w:rsid w:val="001063EE"/>
    <w:rsid w:val="00110056"/>
    <w:rsid w:val="001104C6"/>
    <w:rsid w:val="0011730F"/>
    <w:rsid w:val="00126DBE"/>
    <w:rsid w:val="001321D6"/>
    <w:rsid w:val="00132EDD"/>
    <w:rsid w:val="00132FB6"/>
    <w:rsid w:val="00135C30"/>
    <w:rsid w:val="001430D8"/>
    <w:rsid w:val="0015019C"/>
    <w:rsid w:val="00152440"/>
    <w:rsid w:val="00152573"/>
    <w:rsid w:val="00152BFB"/>
    <w:rsid w:val="001579D6"/>
    <w:rsid w:val="00160A71"/>
    <w:rsid w:val="00160BA7"/>
    <w:rsid w:val="00170FC0"/>
    <w:rsid w:val="00174E05"/>
    <w:rsid w:val="00181EB3"/>
    <w:rsid w:val="00182BCB"/>
    <w:rsid w:val="001A14F6"/>
    <w:rsid w:val="001A3622"/>
    <w:rsid w:val="001A550E"/>
    <w:rsid w:val="001A7A97"/>
    <w:rsid w:val="001B3A8A"/>
    <w:rsid w:val="001B55B2"/>
    <w:rsid w:val="001B6825"/>
    <w:rsid w:val="001B7463"/>
    <w:rsid w:val="001B7E6D"/>
    <w:rsid w:val="001D1C5B"/>
    <w:rsid w:val="001D3634"/>
    <w:rsid w:val="001D54CD"/>
    <w:rsid w:val="001D6416"/>
    <w:rsid w:val="001E36E3"/>
    <w:rsid w:val="001E5865"/>
    <w:rsid w:val="001F05E6"/>
    <w:rsid w:val="001F1A62"/>
    <w:rsid w:val="001F62B4"/>
    <w:rsid w:val="0020160F"/>
    <w:rsid w:val="00203829"/>
    <w:rsid w:val="002044B2"/>
    <w:rsid w:val="0020515F"/>
    <w:rsid w:val="00214097"/>
    <w:rsid w:val="002215C0"/>
    <w:rsid w:val="0022667B"/>
    <w:rsid w:val="002269D0"/>
    <w:rsid w:val="00237FC7"/>
    <w:rsid w:val="00252449"/>
    <w:rsid w:val="002529DF"/>
    <w:rsid w:val="002532C4"/>
    <w:rsid w:val="00256E21"/>
    <w:rsid w:val="00261B78"/>
    <w:rsid w:val="002627C4"/>
    <w:rsid w:val="002667B7"/>
    <w:rsid w:val="0027059A"/>
    <w:rsid w:val="00270F11"/>
    <w:rsid w:val="0027138F"/>
    <w:rsid w:val="002746FE"/>
    <w:rsid w:val="00277582"/>
    <w:rsid w:val="002814CD"/>
    <w:rsid w:val="002875E9"/>
    <w:rsid w:val="00290F6D"/>
    <w:rsid w:val="00291C20"/>
    <w:rsid w:val="002A05F6"/>
    <w:rsid w:val="002A321F"/>
    <w:rsid w:val="002A3616"/>
    <w:rsid w:val="002B505B"/>
    <w:rsid w:val="002B637A"/>
    <w:rsid w:val="002C1365"/>
    <w:rsid w:val="002C73CE"/>
    <w:rsid w:val="002D5E54"/>
    <w:rsid w:val="002E0E41"/>
    <w:rsid w:val="002E373E"/>
    <w:rsid w:val="002F7D23"/>
    <w:rsid w:val="002F7DC7"/>
    <w:rsid w:val="003125ED"/>
    <w:rsid w:val="00321FFA"/>
    <w:rsid w:val="0032438A"/>
    <w:rsid w:val="00331E3F"/>
    <w:rsid w:val="00335B3E"/>
    <w:rsid w:val="00336E6A"/>
    <w:rsid w:val="003411DB"/>
    <w:rsid w:val="0034212B"/>
    <w:rsid w:val="00346A96"/>
    <w:rsid w:val="0035001A"/>
    <w:rsid w:val="0035305A"/>
    <w:rsid w:val="003555C2"/>
    <w:rsid w:val="003624B8"/>
    <w:rsid w:val="00375B53"/>
    <w:rsid w:val="003776F4"/>
    <w:rsid w:val="00383C3D"/>
    <w:rsid w:val="00384B68"/>
    <w:rsid w:val="00384E86"/>
    <w:rsid w:val="003A5437"/>
    <w:rsid w:val="003A7520"/>
    <w:rsid w:val="003B4726"/>
    <w:rsid w:val="003B5C88"/>
    <w:rsid w:val="003C1E45"/>
    <w:rsid w:val="003C21C4"/>
    <w:rsid w:val="003C4B57"/>
    <w:rsid w:val="003D0B27"/>
    <w:rsid w:val="003D395F"/>
    <w:rsid w:val="003D6D62"/>
    <w:rsid w:val="003D7B63"/>
    <w:rsid w:val="003E531D"/>
    <w:rsid w:val="003F1016"/>
    <w:rsid w:val="003F64FB"/>
    <w:rsid w:val="003F78EC"/>
    <w:rsid w:val="00400A78"/>
    <w:rsid w:val="004044A2"/>
    <w:rsid w:val="00405B47"/>
    <w:rsid w:val="00411F7F"/>
    <w:rsid w:val="004155DC"/>
    <w:rsid w:val="00443DC3"/>
    <w:rsid w:val="00447FE1"/>
    <w:rsid w:val="004526EC"/>
    <w:rsid w:val="00457FB1"/>
    <w:rsid w:val="00462DF5"/>
    <w:rsid w:val="00463272"/>
    <w:rsid w:val="004643F4"/>
    <w:rsid w:val="004701B5"/>
    <w:rsid w:val="004775AF"/>
    <w:rsid w:val="004825A3"/>
    <w:rsid w:val="004869F2"/>
    <w:rsid w:val="00490795"/>
    <w:rsid w:val="00497338"/>
    <w:rsid w:val="004A1DB9"/>
    <w:rsid w:val="004A2AC0"/>
    <w:rsid w:val="004A3413"/>
    <w:rsid w:val="004A5A55"/>
    <w:rsid w:val="004B0116"/>
    <w:rsid w:val="004B3FE3"/>
    <w:rsid w:val="004D1B18"/>
    <w:rsid w:val="004D3336"/>
    <w:rsid w:val="004D3406"/>
    <w:rsid w:val="004E3980"/>
    <w:rsid w:val="004F4E96"/>
    <w:rsid w:val="004F5B0C"/>
    <w:rsid w:val="004F5E1F"/>
    <w:rsid w:val="004F6D19"/>
    <w:rsid w:val="00501F41"/>
    <w:rsid w:val="00504F9F"/>
    <w:rsid w:val="0050539F"/>
    <w:rsid w:val="00511C49"/>
    <w:rsid w:val="00520A47"/>
    <w:rsid w:val="00521061"/>
    <w:rsid w:val="00524271"/>
    <w:rsid w:val="005262FE"/>
    <w:rsid w:val="005329E2"/>
    <w:rsid w:val="00541736"/>
    <w:rsid w:val="00542A31"/>
    <w:rsid w:val="00551451"/>
    <w:rsid w:val="00553212"/>
    <w:rsid w:val="00555367"/>
    <w:rsid w:val="005635A2"/>
    <w:rsid w:val="00565204"/>
    <w:rsid w:val="00572E4F"/>
    <w:rsid w:val="00586566"/>
    <w:rsid w:val="005865BE"/>
    <w:rsid w:val="005A0198"/>
    <w:rsid w:val="005A204D"/>
    <w:rsid w:val="005A23B9"/>
    <w:rsid w:val="005A3285"/>
    <w:rsid w:val="005A529E"/>
    <w:rsid w:val="005A7713"/>
    <w:rsid w:val="005B35AF"/>
    <w:rsid w:val="005B379B"/>
    <w:rsid w:val="005B4493"/>
    <w:rsid w:val="005B53F2"/>
    <w:rsid w:val="005C4DA5"/>
    <w:rsid w:val="005C70EC"/>
    <w:rsid w:val="005D056D"/>
    <w:rsid w:val="005E529D"/>
    <w:rsid w:val="005E5E94"/>
    <w:rsid w:val="005F05BE"/>
    <w:rsid w:val="005F288C"/>
    <w:rsid w:val="00601AF5"/>
    <w:rsid w:val="00601C42"/>
    <w:rsid w:val="00602BCE"/>
    <w:rsid w:val="006053D3"/>
    <w:rsid w:val="00605ED6"/>
    <w:rsid w:val="00611143"/>
    <w:rsid w:val="00612448"/>
    <w:rsid w:val="0061353C"/>
    <w:rsid w:val="006168C6"/>
    <w:rsid w:val="00617541"/>
    <w:rsid w:val="0061790A"/>
    <w:rsid w:val="00621800"/>
    <w:rsid w:val="00621BA9"/>
    <w:rsid w:val="00626B10"/>
    <w:rsid w:val="00631A66"/>
    <w:rsid w:val="0063420B"/>
    <w:rsid w:val="00634F1B"/>
    <w:rsid w:val="00636ED5"/>
    <w:rsid w:val="00640631"/>
    <w:rsid w:val="0064074D"/>
    <w:rsid w:val="00640D89"/>
    <w:rsid w:val="00651A46"/>
    <w:rsid w:val="00652227"/>
    <w:rsid w:val="006525EF"/>
    <w:rsid w:val="00652E11"/>
    <w:rsid w:val="00656889"/>
    <w:rsid w:val="006607EF"/>
    <w:rsid w:val="00666115"/>
    <w:rsid w:val="006718C3"/>
    <w:rsid w:val="0067370A"/>
    <w:rsid w:val="00673B5E"/>
    <w:rsid w:val="00674C0B"/>
    <w:rsid w:val="00675323"/>
    <w:rsid w:val="006770C2"/>
    <w:rsid w:val="00682B31"/>
    <w:rsid w:val="006843A9"/>
    <w:rsid w:val="00690209"/>
    <w:rsid w:val="006A26ED"/>
    <w:rsid w:val="006A3787"/>
    <w:rsid w:val="006A7000"/>
    <w:rsid w:val="006B2711"/>
    <w:rsid w:val="006B43A4"/>
    <w:rsid w:val="006D21E6"/>
    <w:rsid w:val="006D4EEB"/>
    <w:rsid w:val="006E209F"/>
    <w:rsid w:val="006E225E"/>
    <w:rsid w:val="006F2471"/>
    <w:rsid w:val="006F7E47"/>
    <w:rsid w:val="00700EE6"/>
    <w:rsid w:val="007032E3"/>
    <w:rsid w:val="00711765"/>
    <w:rsid w:val="007213CA"/>
    <w:rsid w:val="00723946"/>
    <w:rsid w:val="00725612"/>
    <w:rsid w:val="0072591F"/>
    <w:rsid w:val="007261EE"/>
    <w:rsid w:val="0072776B"/>
    <w:rsid w:val="00730BA0"/>
    <w:rsid w:val="007439D4"/>
    <w:rsid w:val="00746BB2"/>
    <w:rsid w:val="00747034"/>
    <w:rsid w:val="007477C8"/>
    <w:rsid w:val="007534D5"/>
    <w:rsid w:val="00762876"/>
    <w:rsid w:val="00762897"/>
    <w:rsid w:val="007704A7"/>
    <w:rsid w:val="00775D04"/>
    <w:rsid w:val="007779C9"/>
    <w:rsid w:val="00782275"/>
    <w:rsid w:val="0079144A"/>
    <w:rsid w:val="00792484"/>
    <w:rsid w:val="007935EE"/>
    <w:rsid w:val="00795B2B"/>
    <w:rsid w:val="007A2649"/>
    <w:rsid w:val="007A7981"/>
    <w:rsid w:val="007C0881"/>
    <w:rsid w:val="007C6338"/>
    <w:rsid w:val="007C7430"/>
    <w:rsid w:val="007D1EAA"/>
    <w:rsid w:val="007E0261"/>
    <w:rsid w:val="007E2C7E"/>
    <w:rsid w:val="007E2D20"/>
    <w:rsid w:val="007E3AE4"/>
    <w:rsid w:val="007F2F53"/>
    <w:rsid w:val="007F3B39"/>
    <w:rsid w:val="007F4BC0"/>
    <w:rsid w:val="007F7F0E"/>
    <w:rsid w:val="00801B8F"/>
    <w:rsid w:val="00802A07"/>
    <w:rsid w:val="008057BD"/>
    <w:rsid w:val="008065A2"/>
    <w:rsid w:val="0081000D"/>
    <w:rsid w:val="00817E8F"/>
    <w:rsid w:val="00821498"/>
    <w:rsid w:val="0082340E"/>
    <w:rsid w:val="008237C9"/>
    <w:rsid w:val="008305EB"/>
    <w:rsid w:val="008410CE"/>
    <w:rsid w:val="008424FA"/>
    <w:rsid w:val="00844F9D"/>
    <w:rsid w:val="00846E5A"/>
    <w:rsid w:val="008470D0"/>
    <w:rsid w:val="0085047F"/>
    <w:rsid w:val="008510FB"/>
    <w:rsid w:val="008538A1"/>
    <w:rsid w:val="00856DDF"/>
    <w:rsid w:val="0086592C"/>
    <w:rsid w:val="0087095C"/>
    <w:rsid w:val="008765A6"/>
    <w:rsid w:val="00881960"/>
    <w:rsid w:val="0088380C"/>
    <w:rsid w:val="008844EC"/>
    <w:rsid w:val="008868B5"/>
    <w:rsid w:val="008A3152"/>
    <w:rsid w:val="008A3947"/>
    <w:rsid w:val="008A5974"/>
    <w:rsid w:val="008B52AD"/>
    <w:rsid w:val="008C2C7B"/>
    <w:rsid w:val="008C3661"/>
    <w:rsid w:val="008C3AA0"/>
    <w:rsid w:val="008C4EC8"/>
    <w:rsid w:val="008D0F3B"/>
    <w:rsid w:val="008D2245"/>
    <w:rsid w:val="008F1B23"/>
    <w:rsid w:val="008F6C31"/>
    <w:rsid w:val="00901359"/>
    <w:rsid w:val="00903C0E"/>
    <w:rsid w:val="00905A2F"/>
    <w:rsid w:val="00910335"/>
    <w:rsid w:val="00911023"/>
    <w:rsid w:val="00911C93"/>
    <w:rsid w:val="00912113"/>
    <w:rsid w:val="00912B56"/>
    <w:rsid w:val="009144B9"/>
    <w:rsid w:val="00916CCA"/>
    <w:rsid w:val="0092645D"/>
    <w:rsid w:val="00935D9D"/>
    <w:rsid w:val="00941327"/>
    <w:rsid w:val="00943522"/>
    <w:rsid w:val="00943EDA"/>
    <w:rsid w:val="0094652A"/>
    <w:rsid w:val="00952DEA"/>
    <w:rsid w:val="00962603"/>
    <w:rsid w:val="00964928"/>
    <w:rsid w:val="00965C3C"/>
    <w:rsid w:val="009661D1"/>
    <w:rsid w:val="00966730"/>
    <w:rsid w:val="00975657"/>
    <w:rsid w:val="009801E5"/>
    <w:rsid w:val="00983E77"/>
    <w:rsid w:val="00992DF1"/>
    <w:rsid w:val="00994AD6"/>
    <w:rsid w:val="009A674D"/>
    <w:rsid w:val="009A7858"/>
    <w:rsid w:val="009B0C82"/>
    <w:rsid w:val="009B2527"/>
    <w:rsid w:val="009B49DC"/>
    <w:rsid w:val="009C4559"/>
    <w:rsid w:val="009C5009"/>
    <w:rsid w:val="009C6977"/>
    <w:rsid w:val="009D2667"/>
    <w:rsid w:val="009D288B"/>
    <w:rsid w:val="009D2C91"/>
    <w:rsid w:val="009D4752"/>
    <w:rsid w:val="009E05FC"/>
    <w:rsid w:val="009E1490"/>
    <w:rsid w:val="009E365C"/>
    <w:rsid w:val="009F4F4E"/>
    <w:rsid w:val="00A03E29"/>
    <w:rsid w:val="00A040AA"/>
    <w:rsid w:val="00A1276D"/>
    <w:rsid w:val="00A1331A"/>
    <w:rsid w:val="00A16181"/>
    <w:rsid w:val="00A211C2"/>
    <w:rsid w:val="00A23BF8"/>
    <w:rsid w:val="00A255E6"/>
    <w:rsid w:val="00A25F29"/>
    <w:rsid w:val="00A309A7"/>
    <w:rsid w:val="00A5012B"/>
    <w:rsid w:val="00A50C87"/>
    <w:rsid w:val="00A51BBB"/>
    <w:rsid w:val="00A543D0"/>
    <w:rsid w:val="00A5592D"/>
    <w:rsid w:val="00A56255"/>
    <w:rsid w:val="00A625F7"/>
    <w:rsid w:val="00A645DD"/>
    <w:rsid w:val="00A654A9"/>
    <w:rsid w:val="00A67C76"/>
    <w:rsid w:val="00A709CD"/>
    <w:rsid w:val="00A742A6"/>
    <w:rsid w:val="00A82C56"/>
    <w:rsid w:val="00A82FF2"/>
    <w:rsid w:val="00A83F2D"/>
    <w:rsid w:val="00A8513E"/>
    <w:rsid w:val="00A85A45"/>
    <w:rsid w:val="00A866C5"/>
    <w:rsid w:val="00AA113C"/>
    <w:rsid w:val="00AB290F"/>
    <w:rsid w:val="00AB6DCC"/>
    <w:rsid w:val="00AB782A"/>
    <w:rsid w:val="00AC13FB"/>
    <w:rsid w:val="00AC5047"/>
    <w:rsid w:val="00AD1FB1"/>
    <w:rsid w:val="00AD234E"/>
    <w:rsid w:val="00AE2DC5"/>
    <w:rsid w:val="00AE3135"/>
    <w:rsid w:val="00AE35DA"/>
    <w:rsid w:val="00AF0572"/>
    <w:rsid w:val="00AF6483"/>
    <w:rsid w:val="00AF745D"/>
    <w:rsid w:val="00B05FBD"/>
    <w:rsid w:val="00B06386"/>
    <w:rsid w:val="00B07806"/>
    <w:rsid w:val="00B13A1F"/>
    <w:rsid w:val="00B17974"/>
    <w:rsid w:val="00B22BB9"/>
    <w:rsid w:val="00B23729"/>
    <w:rsid w:val="00B25685"/>
    <w:rsid w:val="00B26A04"/>
    <w:rsid w:val="00B41D85"/>
    <w:rsid w:val="00B45144"/>
    <w:rsid w:val="00B45AC4"/>
    <w:rsid w:val="00B47337"/>
    <w:rsid w:val="00B63957"/>
    <w:rsid w:val="00B73DF6"/>
    <w:rsid w:val="00B80BB6"/>
    <w:rsid w:val="00B80EB3"/>
    <w:rsid w:val="00B82167"/>
    <w:rsid w:val="00B854D9"/>
    <w:rsid w:val="00B90D7B"/>
    <w:rsid w:val="00B96089"/>
    <w:rsid w:val="00BA07B9"/>
    <w:rsid w:val="00BA2048"/>
    <w:rsid w:val="00BA36E1"/>
    <w:rsid w:val="00BA646A"/>
    <w:rsid w:val="00BB1B06"/>
    <w:rsid w:val="00BB45BB"/>
    <w:rsid w:val="00BB4846"/>
    <w:rsid w:val="00BD23E7"/>
    <w:rsid w:val="00BE0697"/>
    <w:rsid w:val="00BE214B"/>
    <w:rsid w:val="00BE2D87"/>
    <w:rsid w:val="00BE43FE"/>
    <w:rsid w:val="00BE71F1"/>
    <w:rsid w:val="00BF3448"/>
    <w:rsid w:val="00BF4E10"/>
    <w:rsid w:val="00BF58C5"/>
    <w:rsid w:val="00C03286"/>
    <w:rsid w:val="00C0566E"/>
    <w:rsid w:val="00C068BB"/>
    <w:rsid w:val="00C116DC"/>
    <w:rsid w:val="00C328CE"/>
    <w:rsid w:val="00C35704"/>
    <w:rsid w:val="00C4189F"/>
    <w:rsid w:val="00C42C52"/>
    <w:rsid w:val="00C42D26"/>
    <w:rsid w:val="00C4641D"/>
    <w:rsid w:val="00C51CAF"/>
    <w:rsid w:val="00C5549A"/>
    <w:rsid w:val="00C56B1A"/>
    <w:rsid w:val="00C61FC2"/>
    <w:rsid w:val="00C65B1D"/>
    <w:rsid w:val="00C66144"/>
    <w:rsid w:val="00C73540"/>
    <w:rsid w:val="00C73ABB"/>
    <w:rsid w:val="00C82ECA"/>
    <w:rsid w:val="00C83579"/>
    <w:rsid w:val="00C83B69"/>
    <w:rsid w:val="00C919A0"/>
    <w:rsid w:val="00C94120"/>
    <w:rsid w:val="00CA1BD5"/>
    <w:rsid w:val="00CA272E"/>
    <w:rsid w:val="00CB0BAD"/>
    <w:rsid w:val="00CB417D"/>
    <w:rsid w:val="00CB68D6"/>
    <w:rsid w:val="00CB6A8E"/>
    <w:rsid w:val="00CC0B39"/>
    <w:rsid w:val="00CC108F"/>
    <w:rsid w:val="00CC4F5D"/>
    <w:rsid w:val="00CC5E7D"/>
    <w:rsid w:val="00CC5F73"/>
    <w:rsid w:val="00CC7626"/>
    <w:rsid w:val="00CC7802"/>
    <w:rsid w:val="00CC7A63"/>
    <w:rsid w:val="00CD2292"/>
    <w:rsid w:val="00CD2572"/>
    <w:rsid w:val="00CD3148"/>
    <w:rsid w:val="00CD6FBF"/>
    <w:rsid w:val="00CE2E28"/>
    <w:rsid w:val="00CE358C"/>
    <w:rsid w:val="00CE48C6"/>
    <w:rsid w:val="00CE5218"/>
    <w:rsid w:val="00CE7621"/>
    <w:rsid w:val="00CF3D54"/>
    <w:rsid w:val="00D04828"/>
    <w:rsid w:val="00D05E87"/>
    <w:rsid w:val="00D110F0"/>
    <w:rsid w:val="00D16D89"/>
    <w:rsid w:val="00D23E35"/>
    <w:rsid w:val="00D2626A"/>
    <w:rsid w:val="00D26924"/>
    <w:rsid w:val="00D31A70"/>
    <w:rsid w:val="00D3484A"/>
    <w:rsid w:val="00D350F7"/>
    <w:rsid w:val="00D42205"/>
    <w:rsid w:val="00D4280A"/>
    <w:rsid w:val="00D44695"/>
    <w:rsid w:val="00D54D6D"/>
    <w:rsid w:val="00D652BB"/>
    <w:rsid w:val="00D9196A"/>
    <w:rsid w:val="00D922DB"/>
    <w:rsid w:val="00D92931"/>
    <w:rsid w:val="00D95066"/>
    <w:rsid w:val="00DA0411"/>
    <w:rsid w:val="00DA4DE9"/>
    <w:rsid w:val="00DA4E77"/>
    <w:rsid w:val="00DB06C0"/>
    <w:rsid w:val="00DB1727"/>
    <w:rsid w:val="00DB176C"/>
    <w:rsid w:val="00DB6D09"/>
    <w:rsid w:val="00DB7C17"/>
    <w:rsid w:val="00DC07BA"/>
    <w:rsid w:val="00DE1B4B"/>
    <w:rsid w:val="00DE7644"/>
    <w:rsid w:val="00DF1655"/>
    <w:rsid w:val="00DF226C"/>
    <w:rsid w:val="00DF5E94"/>
    <w:rsid w:val="00E01089"/>
    <w:rsid w:val="00E053EF"/>
    <w:rsid w:val="00E24663"/>
    <w:rsid w:val="00E33D2D"/>
    <w:rsid w:val="00E34F28"/>
    <w:rsid w:val="00E4050A"/>
    <w:rsid w:val="00E40A65"/>
    <w:rsid w:val="00E40FB0"/>
    <w:rsid w:val="00E41FC3"/>
    <w:rsid w:val="00E478FE"/>
    <w:rsid w:val="00E50252"/>
    <w:rsid w:val="00E5154D"/>
    <w:rsid w:val="00E53B23"/>
    <w:rsid w:val="00E5720C"/>
    <w:rsid w:val="00E57C5A"/>
    <w:rsid w:val="00E60E31"/>
    <w:rsid w:val="00E611B9"/>
    <w:rsid w:val="00E61862"/>
    <w:rsid w:val="00E6607F"/>
    <w:rsid w:val="00E807CA"/>
    <w:rsid w:val="00E811DF"/>
    <w:rsid w:val="00E83757"/>
    <w:rsid w:val="00E871B5"/>
    <w:rsid w:val="00E9139B"/>
    <w:rsid w:val="00E94B7E"/>
    <w:rsid w:val="00E95A20"/>
    <w:rsid w:val="00E9611D"/>
    <w:rsid w:val="00E976F4"/>
    <w:rsid w:val="00EA5762"/>
    <w:rsid w:val="00ED1663"/>
    <w:rsid w:val="00ED41AB"/>
    <w:rsid w:val="00EE2329"/>
    <w:rsid w:val="00EE6E5C"/>
    <w:rsid w:val="00EF22B4"/>
    <w:rsid w:val="00EF6A4B"/>
    <w:rsid w:val="00F034E8"/>
    <w:rsid w:val="00F07515"/>
    <w:rsid w:val="00F112FB"/>
    <w:rsid w:val="00F20B2F"/>
    <w:rsid w:val="00F21D61"/>
    <w:rsid w:val="00F33CC9"/>
    <w:rsid w:val="00F41C23"/>
    <w:rsid w:val="00F42483"/>
    <w:rsid w:val="00F43A52"/>
    <w:rsid w:val="00F463F2"/>
    <w:rsid w:val="00F46FEC"/>
    <w:rsid w:val="00F5097D"/>
    <w:rsid w:val="00F53516"/>
    <w:rsid w:val="00F64466"/>
    <w:rsid w:val="00F65D0B"/>
    <w:rsid w:val="00F662B8"/>
    <w:rsid w:val="00F72FDA"/>
    <w:rsid w:val="00F73DBF"/>
    <w:rsid w:val="00F77F20"/>
    <w:rsid w:val="00F8547C"/>
    <w:rsid w:val="00F85EB1"/>
    <w:rsid w:val="00F94119"/>
    <w:rsid w:val="00F961A7"/>
    <w:rsid w:val="00F96E65"/>
    <w:rsid w:val="00FA56D8"/>
    <w:rsid w:val="00FB0379"/>
    <w:rsid w:val="00FB076F"/>
    <w:rsid w:val="00FB0F45"/>
    <w:rsid w:val="00FB23ED"/>
    <w:rsid w:val="00FB3C84"/>
    <w:rsid w:val="00FC212D"/>
    <w:rsid w:val="00FC23FF"/>
    <w:rsid w:val="00FC6B26"/>
    <w:rsid w:val="00FD2D35"/>
    <w:rsid w:val="00FD4285"/>
    <w:rsid w:val="00FD5065"/>
    <w:rsid w:val="00FD6A85"/>
    <w:rsid w:val="00FF332C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B4287"/>
  <w14:defaultImageDpi w14:val="0"/>
  <w15:docId w15:val="{18680642-CCD2-4BB1-B562-6916671F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45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45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745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45D"/>
    <w:rPr>
      <w:rFonts w:cs="Times New Roman"/>
    </w:rPr>
  </w:style>
  <w:style w:type="paragraph" w:styleId="NoSpacing">
    <w:name w:val="No Spacing"/>
    <w:uiPriority w:val="1"/>
    <w:qFormat/>
    <w:rsid w:val="00792484"/>
    <w:rPr>
      <w:rFonts w:cs="Times New Roman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BA646A"/>
    <w:pPr>
      <w:spacing w:after="0" w:line="240" w:lineRule="auto"/>
      <w:ind w:left="720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1B5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1A550E"/>
    <w:rPr>
      <w:rFonts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50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3B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23B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23B9"/>
    <w:rPr>
      <w:rFonts w:cs="Times New Roman"/>
      <w:b/>
      <w:sz w:val="20"/>
    </w:rPr>
  </w:style>
  <w:style w:type="paragraph" w:customStyle="1" w:styleId="nastevanje1nivo">
    <w:name w:val="nastevanje_1_nivo"/>
    <w:basedOn w:val="Normal"/>
    <w:rsid w:val="00ED1663"/>
    <w:pPr>
      <w:numPr>
        <w:numId w:val="16"/>
      </w:numPr>
      <w:tabs>
        <w:tab w:val="left" w:pos="284"/>
      </w:tabs>
      <w:spacing w:after="0" w:line="240" w:lineRule="auto"/>
    </w:pPr>
    <w:rPr>
      <w:rFonts w:ascii="Arial" w:hAnsi="Arial"/>
      <w:sz w:val="20"/>
      <w:szCs w:val="20"/>
      <w:lang w:val="sl-SI" w:eastAsia="en-US"/>
    </w:rPr>
  </w:style>
  <w:style w:type="paragraph" w:styleId="BodyText">
    <w:name w:val="Body Text"/>
    <w:basedOn w:val="Normal"/>
    <w:link w:val="BodyTextChar"/>
    <w:uiPriority w:val="99"/>
    <w:rsid w:val="00100A65"/>
    <w:pPr>
      <w:spacing w:after="0" w:line="240" w:lineRule="auto"/>
      <w:jc w:val="both"/>
    </w:pPr>
    <w:rPr>
      <w:rFonts w:ascii="Arial" w:hAnsi="Arial"/>
      <w:sz w:val="20"/>
      <w:szCs w:val="20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0A65"/>
    <w:rPr>
      <w:rFonts w:ascii="Arial" w:hAnsi="Arial" w:cs="Times New Roman"/>
      <w:lang w:val="hr-HR" w:eastAsia="en-US"/>
    </w:rPr>
  </w:style>
  <w:style w:type="paragraph" w:customStyle="1" w:styleId="Char">
    <w:name w:val="Char"/>
    <w:basedOn w:val="Normal"/>
    <w:rsid w:val="00CB417D"/>
    <w:pPr>
      <w:spacing w:after="160" w:line="240" w:lineRule="exac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harCharCharChar">
    <w:name w:val="Char Char Char Char"/>
    <w:basedOn w:val="Normal"/>
    <w:uiPriority w:val="99"/>
    <w:rsid w:val="00040F41"/>
    <w:pPr>
      <w:spacing w:after="160" w:line="240" w:lineRule="exac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b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864B-C505-43FC-B758-E4D79C2D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2155</Words>
  <Characters>12288</Characters>
  <Application>Microsoft Office Word</Application>
  <DocSecurity>0</DocSecurity>
  <Lines>102</Lines>
  <Paragraphs>28</Paragraphs>
  <ScaleCrop>false</ScaleCrop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</dc:creator>
  <cp:keywords/>
  <dc:description/>
  <cp:lastModifiedBy>Dzenana Music</cp:lastModifiedBy>
  <cp:revision>2</cp:revision>
  <cp:lastPrinted>2017-03-10T10:32:00Z</cp:lastPrinted>
  <dcterms:created xsi:type="dcterms:W3CDTF">2025-08-12T06:49:00Z</dcterms:created>
  <dcterms:modified xsi:type="dcterms:W3CDTF">2025-08-12T06:49:00Z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3f496b-b57d-4a77-ad4e-08b58279c2e6_Enabled">
    <vt:lpwstr>true</vt:lpwstr>
  </property>
  <property fmtid="{D5CDD505-2E9C-101B-9397-08002B2CF9AE}" pid="3" name="MSIP_Label_e53f496b-b57d-4a77-ad4e-08b58279c2e6_SetDate">
    <vt:lpwstr>2023-03-13T10:03:23Z</vt:lpwstr>
  </property>
  <property fmtid="{D5CDD505-2E9C-101B-9397-08002B2CF9AE}" pid="4" name="MSIP_Label_e53f496b-b57d-4a77-ad4e-08b58279c2e6_Method">
    <vt:lpwstr>Privileged</vt:lpwstr>
  </property>
  <property fmtid="{D5CDD505-2E9C-101B-9397-08002B2CF9AE}" pid="5" name="MSIP_Label_e53f496b-b57d-4a77-ad4e-08b58279c2e6_Name">
    <vt:lpwstr>nlbsa-lbl-internal</vt:lpwstr>
  </property>
  <property fmtid="{D5CDD505-2E9C-101B-9397-08002B2CF9AE}" pid="6" name="MSIP_Label_e53f496b-b57d-4a77-ad4e-08b58279c2e6_SiteId">
    <vt:lpwstr>368e92b5-dfa0-4bce-9594-4c2e6fd2d1eb</vt:lpwstr>
  </property>
  <property fmtid="{D5CDD505-2E9C-101B-9397-08002B2CF9AE}" pid="7" name="MSIP_Label_e53f496b-b57d-4a77-ad4e-08b58279c2e6_ActionId">
    <vt:lpwstr>62e85f14-871b-401e-937a-e81a1a4910f1</vt:lpwstr>
  </property>
  <property fmtid="{D5CDD505-2E9C-101B-9397-08002B2CF9AE}" pid="8" name="MSIP_Label_e53f496b-b57d-4a77-ad4e-08b58279c2e6_ContentBits">
    <vt:lpwstr>0</vt:lpwstr>
  </property>
</Properties>
</file>